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2pt;margin-top:12.02pt;width:818.4pt;height:561pt;mso-position-horizontal-relative:page;mso-position-vertical-relative:page;z-index:-15847936" coordorigin="240,240" coordsize="16368,11220">
            <v:shape style="position:absolute;left:240;top:240;width:16365;height:10183" type="#_x0000_t75" stroked="false">
              <v:imagedata r:id="rId5" o:title=""/>
            </v:shape>
            <v:shape style="position:absolute;left:11110;top:4725;width:5498;height:5955" type="#_x0000_t75" stroked="false">
              <v:imagedata r:id="rId6" o:title=""/>
            </v:shape>
            <v:shape style="position:absolute;left:14768;top:9386;width:1708;height:2074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spacing w:line="273" w:lineRule="auto" w:before="48"/>
        <w:ind w:left="345" w:right="9406" w:firstLine="0"/>
        <w:jc w:val="left"/>
        <w:rPr>
          <w:rFonts w:ascii="Calibri" w:hAnsi="Calibri"/>
          <w:b/>
          <w:sz w:val="28"/>
        </w:rPr>
      </w:pPr>
      <w:r>
        <w:rPr>
          <w:color w:val="343331"/>
          <w:w w:val="110"/>
          <w:sz w:val="28"/>
        </w:rPr>
        <w:t>2</w:t>
      </w:r>
      <w:r>
        <w:rPr>
          <w:color w:val="343331"/>
          <w:spacing w:val="-1"/>
          <w:w w:val="110"/>
          <w:sz w:val="28"/>
        </w:rPr>
        <w:t> </w:t>
      </w:r>
      <w:r>
        <w:rPr>
          <w:color w:val="343331"/>
          <w:w w:val="110"/>
          <w:sz w:val="28"/>
        </w:rPr>
        <w:t>St.</w:t>
      </w:r>
      <w:r>
        <w:rPr>
          <w:color w:val="343331"/>
          <w:spacing w:val="-9"/>
          <w:w w:val="110"/>
          <w:sz w:val="28"/>
        </w:rPr>
        <w:t> </w:t>
      </w:r>
      <w:r>
        <w:rPr>
          <w:color w:val="343331"/>
          <w:w w:val="110"/>
          <w:sz w:val="28"/>
        </w:rPr>
        <w:t>Malo</w:t>
      </w:r>
      <w:r>
        <w:rPr>
          <w:color w:val="343331"/>
          <w:spacing w:val="9"/>
          <w:w w:val="110"/>
          <w:sz w:val="28"/>
        </w:rPr>
        <w:t> </w:t>
      </w:r>
      <w:r>
        <w:rPr>
          <w:color w:val="343331"/>
          <w:w w:val="110"/>
          <w:sz w:val="28"/>
        </w:rPr>
        <w:t>Court</w:t>
      </w:r>
      <w:r>
        <w:rPr>
          <w:color w:val="343331"/>
          <w:spacing w:val="1"/>
          <w:w w:val="110"/>
          <w:sz w:val="28"/>
        </w:rPr>
        <w:t> </w:t>
      </w:r>
      <w:r>
        <w:rPr>
          <w:color w:val="DB3039"/>
          <w:w w:val="110"/>
          <w:sz w:val="28"/>
        </w:rPr>
        <w:t>|</w:t>
      </w:r>
      <w:r>
        <w:rPr>
          <w:color w:val="DB3039"/>
          <w:spacing w:val="2"/>
          <w:w w:val="110"/>
          <w:sz w:val="28"/>
        </w:rPr>
        <w:t> </w:t>
      </w:r>
      <w:r>
        <w:rPr>
          <w:color w:val="343331"/>
          <w:w w:val="110"/>
          <w:sz w:val="28"/>
        </w:rPr>
        <w:t>Ferring</w:t>
      </w:r>
      <w:r>
        <w:rPr>
          <w:color w:val="343331"/>
          <w:spacing w:val="-3"/>
          <w:w w:val="110"/>
          <w:sz w:val="28"/>
        </w:rPr>
        <w:t> </w:t>
      </w:r>
      <w:r>
        <w:rPr>
          <w:color w:val="DB3039"/>
          <w:w w:val="110"/>
          <w:sz w:val="28"/>
        </w:rPr>
        <w:t>|</w:t>
      </w:r>
      <w:r>
        <w:rPr>
          <w:color w:val="DB3039"/>
          <w:spacing w:val="3"/>
          <w:w w:val="110"/>
          <w:sz w:val="28"/>
        </w:rPr>
        <w:t> </w:t>
      </w:r>
      <w:r>
        <w:rPr>
          <w:color w:val="343331"/>
          <w:w w:val="110"/>
          <w:sz w:val="28"/>
        </w:rPr>
        <w:t>Worthing</w:t>
      </w:r>
      <w:r>
        <w:rPr>
          <w:color w:val="343331"/>
          <w:spacing w:val="-2"/>
          <w:w w:val="110"/>
          <w:sz w:val="28"/>
        </w:rPr>
        <w:t> </w:t>
      </w:r>
      <w:r>
        <w:rPr>
          <w:color w:val="DB3039"/>
          <w:w w:val="110"/>
          <w:sz w:val="28"/>
        </w:rPr>
        <w:t>|</w:t>
      </w:r>
      <w:r>
        <w:rPr>
          <w:color w:val="DB3039"/>
          <w:spacing w:val="1"/>
          <w:w w:val="110"/>
          <w:sz w:val="28"/>
        </w:rPr>
        <w:t> </w:t>
      </w:r>
      <w:r>
        <w:rPr>
          <w:color w:val="343331"/>
          <w:w w:val="110"/>
          <w:sz w:val="28"/>
        </w:rPr>
        <w:t>BN12 5HE</w:t>
      </w:r>
      <w:r>
        <w:rPr>
          <w:color w:val="343331"/>
          <w:spacing w:val="-67"/>
          <w:w w:val="110"/>
          <w:sz w:val="28"/>
        </w:rPr>
        <w:t> </w:t>
      </w:r>
      <w:r>
        <w:rPr>
          <w:color w:val="343331"/>
          <w:w w:val="110"/>
          <w:sz w:val="28"/>
        </w:rPr>
        <w:t>Offers</w:t>
      </w:r>
      <w:r>
        <w:rPr>
          <w:color w:val="343331"/>
          <w:spacing w:val="2"/>
          <w:w w:val="110"/>
          <w:sz w:val="28"/>
        </w:rPr>
        <w:t> </w:t>
      </w:r>
      <w:r>
        <w:rPr>
          <w:color w:val="343331"/>
          <w:w w:val="110"/>
          <w:sz w:val="28"/>
        </w:rPr>
        <w:t>In</w:t>
      </w:r>
      <w:r>
        <w:rPr>
          <w:color w:val="343331"/>
          <w:spacing w:val="5"/>
          <w:w w:val="110"/>
          <w:sz w:val="28"/>
        </w:rPr>
        <w:t> </w:t>
      </w:r>
      <w:r>
        <w:rPr>
          <w:color w:val="343331"/>
          <w:w w:val="110"/>
          <w:sz w:val="28"/>
        </w:rPr>
        <w:t>Excess</w:t>
      </w:r>
      <w:r>
        <w:rPr>
          <w:color w:val="343331"/>
          <w:spacing w:val="-12"/>
          <w:w w:val="110"/>
          <w:sz w:val="28"/>
        </w:rPr>
        <w:t> </w:t>
      </w:r>
      <w:r>
        <w:rPr>
          <w:color w:val="343331"/>
          <w:w w:val="110"/>
          <w:sz w:val="28"/>
        </w:rPr>
        <w:t>Of</w:t>
      </w:r>
      <w:r>
        <w:rPr>
          <w:color w:val="343331"/>
          <w:spacing w:val="4"/>
          <w:w w:val="110"/>
          <w:sz w:val="28"/>
        </w:rPr>
        <w:t> </w:t>
      </w:r>
      <w:r>
        <w:rPr>
          <w:rFonts w:ascii="Calibri" w:hAnsi="Calibri"/>
          <w:b/>
          <w:color w:val="DB3039"/>
          <w:w w:val="110"/>
          <w:sz w:val="28"/>
        </w:rPr>
        <w:t>£325,000</w:t>
      </w:r>
    </w:p>
    <w:p>
      <w:pPr>
        <w:spacing w:after="0" w:line="273" w:lineRule="auto"/>
        <w:jc w:val="left"/>
        <w:rPr>
          <w:rFonts w:ascii="Calibri" w:hAnsi="Calibri"/>
          <w:sz w:val="28"/>
        </w:rPr>
        <w:sectPr>
          <w:type w:val="continuous"/>
          <w:pgSz w:w="16850" w:h="11910" w:orient="landscape"/>
          <w:pgMar w:top="1100" w:bottom="0" w:left="120" w:right="10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152400</wp:posOffset>
            </wp:positionH>
            <wp:positionV relativeFrom="page">
              <wp:posOffset>158750</wp:posOffset>
            </wp:positionV>
            <wp:extent cx="6832076" cy="4529518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076" cy="452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7121525</wp:posOffset>
            </wp:positionH>
            <wp:positionV relativeFrom="page">
              <wp:posOffset>158750</wp:posOffset>
            </wp:positionV>
            <wp:extent cx="3454428" cy="2240279"/>
            <wp:effectExtent l="0" t="0" r="0" b="0"/>
            <wp:wrapNone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428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7121525</wp:posOffset>
            </wp:positionH>
            <wp:positionV relativeFrom="page">
              <wp:posOffset>2489200</wp:posOffset>
            </wp:positionV>
            <wp:extent cx="3444883" cy="2199132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883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1"/>
        <w:rPr>
          <w:rFonts w:ascii="Calibri"/>
        </w:rPr>
      </w:pPr>
      <w:r>
        <w:rPr>
          <w:rFonts w:ascii="Calibri"/>
        </w:rPr>
        <w:pict>
          <v:group style="width:268.4pt;height:176pt;mso-position-horizontal-relative:char;mso-position-vertical-relative:line" coordorigin="0,0" coordsize="5368,3520">
            <v:rect style="position:absolute;left:0;top:0;width:5368;height:3520" filled="true" fillcolor="#343330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5368;height:35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76" w:lineRule="auto" w:before="0"/>
                      <w:ind w:left="332" w:right="319" w:hanging="17"/>
                      <w:jc w:val="center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We are pleased to be able to offer a first floor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purpose built flat for sale. The property has a private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entrance, two double bedrooms and a dual aspect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lounge overlooking Goring Gap. The property has the</w:t>
                    </w:r>
                    <w:r>
                      <w:rPr>
                        <w:color w:val="FFFFFF"/>
                        <w:spacing w:val="-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benefit</w:t>
                    </w:r>
                    <w:r>
                      <w:rPr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of</w:t>
                    </w:r>
                    <w:r>
                      <w:rPr>
                        <w:color w:val="FFFFFF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no</w:t>
                    </w:r>
                    <w:r>
                      <w:rPr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ongoing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chain.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</w:rPr>
      </w:r>
      <w:r>
        <w:rPr>
          <w:spacing w:val="82"/>
        </w:rPr>
        <w:t> </w:t>
      </w:r>
      <w:r>
        <w:rPr>
          <w:rFonts w:ascii="Calibri"/>
          <w:spacing w:val="82"/>
          <w:position w:val="2"/>
        </w:rPr>
        <w:drawing>
          <wp:inline distT="0" distB="0" distL="0" distR="0">
            <wp:extent cx="3394042" cy="2217420"/>
            <wp:effectExtent l="0" t="0" r="0" b="0"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042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82"/>
          <w:position w:val="2"/>
        </w:rPr>
      </w:r>
      <w:r>
        <w:rPr>
          <w:spacing w:val="70"/>
          <w:position w:val="2"/>
        </w:rPr>
        <w:t> </w:t>
      </w:r>
      <w:r>
        <w:rPr>
          <w:rFonts w:ascii="Calibri"/>
          <w:spacing w:val="70"/>
          <w:position w:val="2"/>
        </w:rPr>
        <w:drawing>
          <wp:inline distT="0" distB="0" distL="0" distR="0">
            <wp:extent cx="3448118" cy="2217420"/>
            <wp:effectExtent l="0" t="0" r="0" b="0"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118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70"/>
          <w:position w:val="2"/>
        </w:rPr>
      </w:r>
    </w:p>
    <w:p>
      <w:pPr>
        <w:pStyle w:val="BodyText"/>
        <w:spacing w:before="10"/>
        <w:rPr>
          <w:rFonts w:ascii="Calibri"/>
          <w:b/>
          <w:sz w:val="11"/>
        </w:rPr>
      </w:pPr>
    </w:p>
    <w:p>
      <w:pPr>
        <w:spacing w:before="64"/>
        <w:ind w:left="4560" w:right="4612" w:firstLine="0"/>
        <w:jc w:val="center"/>
        <w:rPr>
          <w:sz w:val="18"/>
        </w:rPr>
      </w:pPr>
      <w:r>
        <w:rPr>
          <w:color w:val="FF0000"/>
          <w:sz w:val="18"/>
        </w:rPr>
        <w:t>Property</w:t>
      </w:r>
      <w:r>
        <w:rPr>
          <w:color w:val="FF0000"/>
          <w:spacing w:val="37"/>
          <w:sz w:val="18"/>
        </w:rPr>
        <w:t> </w:t>
      </w:r>
      <w:r>
        <w:rPr>
          <w:color w:val="FF0000"/>
          <w:sz w:val="18"/>
        </w:rPr>
        <w:t>details:</w:t>
      </w:r>
      <w:r>
        <w:rPr>
          <w:color w:val="FF0000"/>
          <w:spacing w:val="22"/>
          <w:sz w:val="18"/>
        </w:rPr>
        <w:t> </w:t>
      </w:r>
      <w:r>
        <w:rPr>
          <w:color w:val="343331"/>
          <w:sz w:val="18"/>
        </w:rPr>
        <w:t>2</w:t>
      </w:r>
      <w:r>
        <w:rPr>
          <w:color w:val="343331"/>
          <w:spacing w:val="42"/>
          <w:sz w:val="18"/>
        </w:rPr>
        <w:t> </w:t>
      </w:r>
      <w:r>
        <w:rPr>
          <w:color w:val="343331"/>
          <w:sz w:val="18"/>
        </w:rPr>
        <w:t>St.</w:t>
      </w:r>
      <w:r>
        <w:rPr>
          <w:color w:val="343331"/>
          <w:spacing w:val="44"/>
          <w:sz w:val="18"/>
        </w:rPr>
        <w:t> </w:t>
      </w:r>
      <w:r>
        <w:rPr>
          <w:color w:val="343331"/>
          <w:sz w:val="18"/>
        </w:rPr>
        <w:t>Malo</w:t>
      </w:r>
      <w:r>
        <w:rPr>
          <w:color w:val="343331"/>
          <w:spacing w:val="39"/>
          <w:sz w:val="18"/>
        </w:rPr>
        <w:t> </w:t>
      </w:r>
      <w:r>
        <w:rPr>
          <w:color w:val="343331"/>
          <w:sz w:val="18"/>
        </w:rPr>
        <w:t>Court</w:t>
      </w:r>
      <w:r>
        <w:rPr>
          <w:color w:val="343331"/>
          <w:spacing w:val="28"/>
          <w:sz w:val="18"/>
        </w:rPr>
        <w:t> </w:t>
      </w:r>
      <w:r>
        <w:rPr>
          <w:color w:val="DB3039"/>
          <w:sz w:val="18"/>
        </w:rPr>
        <w:t>|</w:t>
      </w:r>
      <w:r>
        <w:rPr>
          <w:color w:val="DB3039"/>
          <w:spacing w:val="37"/>
          <w:sz w:val="18"/>
        </w:rPr>
        <w:t> </w:t>
      </w:r>
      <w:r>
        <w:rPr>
          <w:color w:val="343331"/>
          <w:sz w:val="18"/>
        </w:rPr>
        <w:t>Ferring</w:t>
      </w:r>
      <w:r>
        <w:rPr>
          <w:color w:val="343331"/>
          <w:spacing w:val="12"/>
          <w:sz w:val="18"/>
        </w:rPr>
        <w:t> </w:t>
      </w:r>
      <w:r>
        <w:rPr>
          <w:color w:val="DB3039"/>
          <w:sz w:val="18"/>
        </w:rPr>
        <w:t>|</w:t>
      </w:r>
      <w:r>
        <w:rPr>
          <w:color w:val="DB3039"/>
          <w:spacing w:val="58"/>
          <w:sz w:val="18"/>
        </w:rPr>
        <w:t> </w:t>
      </w:r>
      <w:r>
        <w:rPr>
          <w:color w:val="343331"/>
          <w:sz w:val="18"/>
        </w:rPr>
        <w:t>Worthing</w:t>
      </w:r>
      <w:r>
        <w:rPr>
          <w:color w:val="343331"/>
          <w:spacing w:val="11"/>
          <w:sz w:val="18"/>
        </w:rPr>
        <w:t> </w:t>
      </w:r>
      <w:r>
        <w:rPr>
          <w:color w:val="DB3039"/>
          <w:sz w:val="18"/>
        </w:rPr>
        <w:t>|</w:t>
      </w:r>
      <w:r>
        <w:rPr>
          <w:color w:val="DB3039"/>
          <w:spacing w:val="37"/>
          <w:sz w:val="18"/>
        </w:rPr>
        <w:t> </w:t>
      </w:r>
      <w:r>
        <w:rPr>
          <w:color w:val="343331"/>
          <w:sz w:val="18"/>
        </w:rPr>
        <w:t>BN12</w:t>
      </w:r>
      <w:r>
        <w:rPr>
          <w:color w:val="343331"/>
          <w:spacing w:val="42"/>
          <w:sz w:val="18"/>
        </w:rPr>
        <w:t> </w:t>
      </w:r>
      <w:r>
        <w:rPr>
          <w:color w:val="343331"/>
          <w:sz w:val="18"/>
        </w:rPr>
        <w:t>5HE</w:t>
      </w:r>
    </w:p>
    <w:p>
      <w:pPr>
        <w:spacing w:after="0"/>
        <w:jc w:val="center"/>
        <w:rPr>
          <w:sz w:val="18"/>
        </w:rPr>
        <w:sectPr>
          <w:pgSz w:w="16850" w:h="11910" w:orient="landscape"/>
          <w:pgMar w:top="240" w:bottom="0" w:left="120" w:right="100"/>
        </w:sectPr>
      </w:pPr>
    </w:p>
    <w:p>
      <w:pPr>
        <w:pStyle w:val="BodyText"/>
        <w:spacing w:line="379" w:lineRule="auto" w:before="109"/>
        <w:ind w:left="5104"/>
      </w:pPr>
      <w:r>
        <w:rPr/>
        <w:pict>
          <v:group style="position:absolute;margin-left:11.7pt;margin-top:-.434619pt;width:221.1pt;height:359.2pt;mso-position-horizontal-relative:page;mso-position-vertical-relative:paragraph;z-index:15731200" coordorigin="234,-9" coordsize="4422,7184">
            <v:rect style="position:absolute;left:234;top:-9;width:4422;height:7184" filled="true" fillcolor="#db3039" stroked="false">
              <v:fill type="solid"/>
            </v:rect>
            <v:shape style="position:absolute;left:442;top:4689;width:717;height:2283" type="#_x0000_t75" stroked="false">
              <v:imagedata r:id="rId13" o:title=""/>
            </v:shape>
            <v:shape style="position:absolute;left:435;top:169;width:3690;height:5066" type="#_x0000_t202" filled="false" stroked="false">
              <v:textbox inset="0,0,0,0">
                <w:txbxContent>
                  <w:p>
                    <w:pPr>
                      <w:spacing w:line="367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10"/>
                        <w:sz w:val="36"/>
                      </w:rPr>
                      <w:t>Key</w:t>
                    </w:r>
                    <w:r>
                      <w:rPr>
                        <w:color w:val="FFFFFF"/>
                        <w:spacing w:val="5"/>
                        <w:w w:val="110"/>
                        <w:sz w:val="3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36"/>
                      </w:rPr>
                      <w:t>features: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5" w:val="left" w:leader="none"/>
                      </w:tabs>
                      <w:spacing w:before="129"/>
                      <w:ind w:left="135" w:right="0" w:hanging="135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First</w:t>
                    </w:r>
                    <w:r>
                      <w:rPr>
                        <w:color w:val="FFFFFF"/>
                        <w:spacing w:val="2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Floor</w:t>
                    </w:r>
                    <w:r>
                      <w:rPr>
                        <w:color w:val="FFFFFF"/>
                        <w:spacing w:val="1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Purpose</w:t>
                    </w:r>
                    <w:r>
                      <w:rPr>
                        <w:color w:val="FFFFFF"/>
                        <w:spacing w:val="2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Built</w:t>
                    </w:r>
                    <w:r>
                      <w:rPr>
                        <w:color w:val="FFFFFF"/>
                        <w:spacing w:val="2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Flat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5" w:val="left" w:leader="none"/>
                      </w:tabs>
                      <w:spacing w:before="137"/>
                      <w:ind w:left="135" w:right="0" w:hanging="135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Two</w:t>
                    </w:r>
                    <w:r>
                      <w:rPr>
                        <w:color w:val="FFFFFF"/>
                        <w:spacing w:val="3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Double</w:t>
                    </w:r>
                    <w:r>
                      <w:rPr>
                        <w:color w:val="FFFFFF"/>
                        <w:spacing w:val="2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Bedrooms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5" w:val="left" w:leader="none"/>
                      </w:tabs>
                      <w:spacing w:before="137"/>
                      <w:ind w:left="135" w:right="0" w:hanging="135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Private</w:t>
                    </w:r>
                    <w:r>
                      <w:rPr>
                        <w:color w:val="FFFFFF"/>
                        <w:spacing w:val="6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Entrance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5" w:val="left" w:leader="none"/>
                      </w:tabs>
                      <w:spacing w:before="122"/>
                      <w:ind w:left="135" w:right="0" w:hanging="135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Dual</w:t>
                    </w:r>
                    <w:r>
                      <w:rPr>
                        <w:color w:val="FFFFFF"/>
                        <w:spacing w:val="1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Aspect</w:t>
                    </w:r>
                    <w:r>
                      <w:rPr>
                        <w:color w:val="FFFFFF"/>
                        <w:spacing w:val="2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Lounge/</w:t>
                    </w:r>
                    <w:r>
                      <w:rPr>
                        <w:color w:val="FFFFFF"/>
                        <w:spacing w:val="3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Diner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5" w:val="left" w:leader="none"/>
                      </w:tabs>
                      <w:spacing w:before="137"/>
                      <w:ind w:left="135" w:right="0" w:hanging="135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Fitted</w:t>
                    </w:r>
                    <w:r>
                      <w:rPr>
                        <w:color w:val="FFFFFF"/>
                        <w:spacing w:val="2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Kitchen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5" w:val="left" w:leader="none"/>
                      </w:tabs>
                      <w:spacing w:before="137"/>
                      <w:ind w:left="135" w:right="0" w:hanging="135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Four</w:t>
                    </w:r>
                    <w:r>
                      <w:rPr>
                        <w:color w:val="FFFFFF"/>
                        <w:spacing w:val="4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Piece</w:t>
                    </w:r>
                    <w:r>
                      <w:rPr>
                        <w:color w:val="FFFFFF"/>
                        <w:spacing w:val="6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Fitted</w:t>
                    </w:r>
                    <w:r>
                      <w:rPr>
                        <w:color w:val="FFFFFF"/>
                        <w:spacing w:val="5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Bathroom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5" w:val="left" w:leader="none"/>
                      </w:tabs>
                      <w:spacing w:before="137"/>
                      <w:ind w:left="135" w:right="0" w:hanging="135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Garage</w:t>
                    </w:r>
                    <w:r>
                      <w:rPr>
                        <w:color w:val="FFFFFF"/>
                        <w:spacing w:val="2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In</w:t>
                    </w:r>
                    <w:r>
                      <w:rPr>
                        <w:color w:val="FFFFFF"/>
                        <w:spacing w:val="3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Compound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5" w:val="left" w:leader="none"/>
                      </w:tabs>
                      <w:spacing w:before="137"/>
                      <w:ind w:left="135" w:right="0" w:hanging="135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Walking</w:t>
                    </w:r>
                    <w:r>
                      <w:rPr>
                        <w:color w:val="FFFFFF"/>
                        <w:spacing w:val="2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Distance</w:t>
                    </w:r>
                    <w:r>
                      <w:rPr>
                        <w:color w:val="FFFFFF"/>
                        <w:spacing w:val="2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to</w:t>
                    </w:r>
                    <w:r>
                      <w:rPr>
                        <w:color w:val="FFFFFF"/>
                        <w:spacing w:val="3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Ferring</w:t>
                    </w:r>
                    <w:r>
                      <w:rPr>
                        <w:color w:val="FFFFFF"/>
                        <w:spacing w:val="2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2"/>
                      </w:rPr>
                      <w:t>Seafront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5" w:val="left" w:leader="none"/>
                      </w:tabs>
                      <w:spacing w:before="137"/>
                      <w:ind w:left="135" w:right="0" w:hanging="135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w w:val="105"/>
                        <w:sz w:val="22"/>
                      </w:rPr>
                      <w:t>Freehold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135" w:val="left" w:leader="none"/>
                      </w:tabs>
                      <w:spacing w:before="137"/>
                      <w:ind w:left="135" w:right="0" w:hanging="135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No</w:t>
                    </w:r>
                    <w:r>
                      <w:rPr>
                        <w:color w:val="FFFFFF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Ongoing</w:t>
                    </w:r>
                    <w:r>
                      <w:rPr>
                        <w:color w:val="FFFFFF"/>
                        <w:spacing w:val="4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Chain</w:t>
                    </w: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spacing w:line="374" w:lineRule="exact" w:before="1"/>
                      <w:ind w:left="825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FFFFFF"/>
                        <w:spacing w:val="-7"/>
                        <w:w w:val="120"/>
                        <w:sz w:val="31"/>
                      </w:rPr>
                      <w:t>2</w:t>
                    </w:r>
                    <w:r>
                      <w:rPr>
                        <w:color w:val="FFFFFF"/>
                        <w:spacing w:val="-14"/>
                        <w:w w:val="120"/>
                        <w:sz w:val="31"/>
                      </w:rPr>
                      <w:t> </w:t>
                    </w:r>
                    <w:r>
                      <w:rPr>
                        <w:color w:val="FFFFFF"/>
                        <w:spacing w:val="-7"/>
                        <w:w w:val="120"/>
                        <w:sz w:val="31"/>
                      </w:rPr>
                      <w:t>Bedrooms</w:t>
                    </w:r>
                  </w:p>
                </w:txbxContent>
              </v:textbox>
              <w10:wrap type="none"/>
            </v:shape>
            <v:shape style="position:absolute;left:1261;top:5775;width:1711;height:316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FFFFFF"/>
                        <w:spacing w:val="-8"/>
                        <w:w w:val="120"/>
                        <w:sz w:val="31"/>
                      </w:rPr>
                      <w:t>1</w:t>
                    </w:r>
                    <w:r>
                      <w:rPr>
                        <w:color w:val="FFFFFF"/>
                        <w:spacing w:val="-12"/>
                        <w:w w:val="120"/>
                        <w:sz w:val="31"/>
                      </w:rPr>
                      <w:t> </w:t>
                    </w:r>
                    <w:r>
                      <w:rPr>
                        <w:color w:val="FFFFFF"/>
                        <w:spacing w:val="-8"/>
                        <w:w w:val="120"/>
                        <w:sz w:val="31"/>
                      </w:rPr>
                      <w:t>Bathroom</w:t>
                    </w:r>
                  </w:p>
                </w:txbxContent>
              </v:textbox>
              <w10:wrap type="none"/>
            </v:shape>
            <v:shape style="position:absolute;left:1261;top:6646;width:2010;height:316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FFFFFF"/>
                        <w:spacing w:val="-7"/>
                        <w:w w:val="120"/>
                        <w:sz w:val="31"/>
                      </w:rPr>
                      <w:t>1</w:t>
                    </w:r>
                    <w:r>
                      <w:rPr>
                        <w:color w:val="FFFFFF"/>
                        <w:spacing w:val="-12"/>
                        <w:w w:val="120"/>
                        <w:sz w:val="31"/>
                      </w:rPr>
                      <w:t> </w:t>
                    </w:r>
                    <w:r>
                      <w:rPr>
                        <w:color w:val="FFFFFF"/>
                        <w:spacing w:val="-7"/>
                        <w:w w:val="120"/>
                        <w:sz w:val="31"/>
                      </w:rPr>
                      <w:t>Living</w:t>
                    </w:r>
                    <w:r>
                      <w:rPr>
                        <w:color w:val="FFFFFF"/>
                        <w:spacing w:val="-13"/>
                        <w:w w:val="120"/>
                        <w:sz w:val="31"/>
                      </w:rPr>
                      <w:t> </w:t>
                    </w:r>
                    <w:r>
                      <w:rPr>
                        <w:color w:val="FFFFFF"/>
                        <w:spacing w:val="-7"/>
                        <w:w w:val="120"/>
                        <w:sz w:val="31"/>
                      </w:rPr>
                      <w:t>Room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B3039"/>
        </w:rPr>
        <w:t>INTERNAL </w:t>
      </w:r>
      <w:r>
        <w:rPr>
          <w:color w:val="343331"/>
        </w:rPr>
        <w:t>Private</w:t>
      </w:r>
      <w:r>
        <w:rPr>
          <w:color w:val="343331"/>
          <w:spacing w:val="1"/>
        </w:rPr>
        <w:t> </w:t>
      </w:r>
      <w:r>
        <w:rPr>
          <w:color w:val="343331"/>
        </w:rPr>
        <w:t>entrance leading</w:t>
      </w:r>
      <w:r>
        <w:rPr>
          <w:color w:val="343331"/>
          <w:spacing w:val="1"/>
        </w:rPr>
        <w:t> </w:t>
      </w:r>
      <w:r>
        <w:rPr>
          <w:color w:val="343331"/>
        </w:rPr>
        <w:t>into</w:t>
      </w:r>
      <w:r>
        <w:rPr>
          <w:color w:val="343331"/>
          <w:spacing w:val="1"/>
        </w:rPr>
        <w:t> </w:t>
      </w:r>
      <w:r>
        <w:rPr>
          <w:color w:val="343331"/>
        </w:rPr>
        <w:t>the first</w:t>
      </w:r>
      <w:r>
        <w:rPr>
          <w:color w:val="343331"/>
          <w:spacing w:val="1"/>
        </w:rPr>
        <w:t> </w:t>
      </w:r>
      <w:r>
        <w:rPr>
          <w:color w:val="343331"/>
        </w:rPr>
        <w:t>entrance hall</w:t>
      </w:r>
      <w:r>
        <w:rPr>
          <w:color w:val="343331"/>
          <w:spacing w:val="1"/>
        </w:rPr>
        <w:t> </w:t>
      </w:r>
      <w:r>
        <w:rPr>
          <w:color w:val="343331"/>
        </w:rPr>
        <w:t>with</w:t>
      </w:r>
      <w:r>
        <w:rPr>
          <w:color w:val="343331"/>
          <w:spacing w:val="1"/>
        </w:rPr>
        <w:t> </w:t>
      </w:r>
      <w:r>
        <w:rPr>
          <w:color w:val="343331"/>
          <w:w w:val="105"/>
        </w:rPr>
        <w:t>stairs rising to the first floor, there is an additional front door</w:t>
      </w:r>
      <w:r>
        <w:rPr>
          <w:color w:val="343331"/>
          <w:spacing w:val="1"/>
          <w:w w:val="105"/>
        </w:rPr>
        <w:t> </w:t>
      </w:r>
      <w:r>
        <w:rPr>
          <w:color w:val="343331"/>
        </w:rPr>
        <w:t>leading onto</w:t>
      </w:r>
      <w:r>
        <w:rPr>
          <w:color w:val="343331"/>
          <w:spacing w:val="42"/>
        </w:rPr>
        <w:t> </w:t>
      </w:r>
      <w:r>
        <w:rPr>
          <w:color w:val="343331"/>
        </w:rPr>
        <w:t>the landing. The lounge/</w:t>
      </w:r>
      <w:r>
        <w:rPr>
          <w:color w:val="343331"/>
          <w:spacing w:val="43"/>
        </w:rPr>
        <w:t> </w:t>
      </w:r>
      <w:r>
        <w:rPr>
          <w:color w:val="343331"/>
        </w:rPr>
        <w:t>diner is dual</w:t>
      </w:r>
      <w:r>
        <w:rPr>
          <w:color w:val="343331"/>
          <w:spacing w:val="43"/>
        </w:rPr>
        <w:t> </w:t>
      </w:r>
      <w:r>
        <w:rPr>
          <w:color w:val="343331"/>
        </w:rPr>
        <w:t>aspect</w:t>
      </w:r>
      <w:r>
        <w:rPr>
          <w:color w:val="343331"/>
          <w:spacing w:val="43"/>
        </w:rPr>
        <w:t> </w:t>
      </w:r>
      <w:r>
        <w:rPr>
          <w:color w:val="343331"/>
        </w:rPr>
        <w:t>with</w:t>
      </w:r>
      <w:r>
        <w:rPr>
          <w:color w:val="343331"/>
          <w:spacing w:val="1"/>
        </w:rPr>
        <w:t> </w:t>
      </w:r>
      <w:r>
        <w:rPr>
          <w:color w:val="343331"/>
        </w:rPr>
        <w:t>views</w:t>
      </w:r>
      <w:r>
        <w:rPr>
          <w:color w:val="343331"/>
          <w:spacing w:val="1"/>
        </w:rPr>
        <w:t> </w:t>
      </w:r>
      <w:r>
        <w:rPr>
          <w:color w:val="343331"/>
        </w:rPr>
        <w:t>overlooking</w:t>
      </w:r>
      <w:r>
        <w:rPr>
          <w:color w:val="343331"/>
          <w:spacing w:val="1"/>
        </w:rPr>
        <w:t> </w:t>
      </w:r>
      <w:r>
        <w:rPr>
          <w:color w:val="343331"/>
        </w:rPr>
        <w:t>Goring</w:t>
      </w:r>
      <w:r>
        <w:rPr>
          <w:color w:val="343331"/>
          <w:spacing w:val="1"/>
        </w:rPr>
        <w:t> </w:t>
      </w:r>
      <w:r>
        <w:rPr>
          <w:color w:val="343331"/>
        </w:rPr>
        <w:t>Gap, there is</w:t>
      </w:r>
      <w:r>
        <w:rPr>
          <w:color w:val="343331"/>
          <w:spacing w:val="1"/>
        </w:rPr>
        <w:t> </w:t>
      </w:r>
      <w:r>
        <w:rPr>
          <w:color w:val="343331"/>
        </w:rPr>
        <w:t>an</w:t>
      </w:r>
      <w:r>
        <w:rPr>
          <w:color w:val="343331"/>
          <w:spacing w:val="1"/>
        </w:rPr>
        <w:t> </w:t>
      </w:r>
      <w:r>
        <w:rPr>
          <w:color w:val="343331"/>
        </w:rPr>
        <w:t>opening</w:t>
      </w:r>
      <w:r>
        <w:rPr>
          <w:color w:val="343331"/>
          <w:spacing w:val="1"/>
        </w:rPr>
        <w:t> </w:t>
      </w:r>
      <w:r>
        <w:rPr>
          <w:color w:val="343331"/>
        </w:rPr>
        <w:t>into</w:t>
      </w:r>
      <w:r>
        <w:rPr>
          <w:color w:val="343331"/>
          <w:spacing w:val="1"/>
        </w:rPr>
        <w:t> </w:t>
      </w:r>
      <w:r>
        <w:rPr>
          <w:color w:val="343331"/>
        </w:rPr>
        <w:t>the fitted</w:t>
      </w:r>
      <w:r>
        <w:rPr>
          <w:color w:val="343331"/>
          <w:spacing w:val="1"/>
        </w:rPr>
        <w:t> </w:t>
      </w:r>
      <w:r>
        <w:rPr>
          <w:color w:val="343331"/>
        </w:rPr>
        <w:t>kitchen</w:t>
      </w:r>
      <w:r>
        <w:rPr>
          <w:color w:val="343331"/>
          <w:spacing w:val="1"/>
        </w:rPr>
        <w:t> </w:t>
      </w:r>
      <w:r>
        <w:rPr>
          <w:color w:val="343331"/>
        </w:rPr>
        <w:t>comprising</w:t>
      </w:r>
      <w:r>
        <w:rPr>
          <w:color w:val="343331"/>
          <w:spacing w:val="42"/>
        </w:rPr>
        <w:t> </w:t>
      </w:r>
      <w:r>
        <w:rPr>
          <w:color w:val="343331"/>
        </w:rPr>
        <w:t>of</w:t>
      </w:r>
      <w:r>
        <w:rPr>
          <w:color w:val="343331"/>
          <w:spacing w:val="43"/>
        </w:rPr>
        <w:t> </w:t>
      </w:r>
      <w:r>
        <w:rPr>
          <w:color w:val="343331"/>
        </w:rPr>
        <w:t>wall</w:t>
      </w:r>
      <w:r>
        <w:rPr>
          <w:color w:val="343331"/>
          <w:spacing w:val="43"/>
        </w:rPr>
        <w:t> </w:t>
      </w:r>
      <w:r>
        <w:rPr>
          <w:color w:val="343331"/>
        </w:rPr>
        <w:t>storage cupboards,</w:t>
      </w:r>
      <w:r>
        <w:rPr>
          <w:color w:val="343331"/>
          <w:spacing w:val="43"/>
        </w:rPr>
        <w:t> </w:t>
      </w:r>
      <w:r>
        <w:rPr>
          <w:color w:val="343331"/>
        </w:rPr>
        <w:t>double oven,</w:t>
      </w:r>
      <w:r>
        <w:rPr>
          <w:color w:val="343331"/>
          <w:spacing w:val="43"/>
        </w:rPr>
        <w:t> </w:t>
      </w:r>
      <w:r>
        <w:rPr>
          <w:color w:val="343331"/>
        </w:rPr>
        <w:t>five</w:t>
      </w:r>
      <w:r>
        <w:rPr>
          <w:color w:val="343331"/>
          <w:spacing w:val="1"/>
        </w:rPr>
        <w:t> </w:t>
      </w:r>
      <w:r>
        <w:rPr>
          <w:color w:val="343331"/>
        </w:rPr>
        <w:t>ring gas hob</w:t>
      </w:r>
      <w:r>
        <w:rPr>
          <w:color w:val="343331"/>
          <w:spacing w:val="1"/>
        </w:rPr>
        <w:t> </w:t>
      </w:r>
      <w:r>
        <w:rPr>
          <w:color w:val="343331"/>
        </w:rPr>
        <w:t>with</w:t>
      </w:r>
      <w:r>
        <w:rPr>
          <w:color w:val="343331"/>
          <w:spacing w:val="1"/>
        </w:rPr>
        <w:t> </w:t>
      </w:r>
      <w:r>
        <w:rPr>
          <w:color w:val="343331"/>
        </w:rPr>
        <w:t>extractor over, space for</w:t>
      </w:r>
      <w:r>
        <w:rPr>
          <w:color w:val="343331"/>
          <w:spacing w:val="1"/>
        </w:rPr>
        <w:t> </w:t>
      </w:r>
      <w:r>
        <w:rPr>
          <w:color w:val="343331"/>
        </w:rPr>
        <w:t>washing</w:t>
      </w:r>
      <w:r>
        <w:rPr>
          <w:color w:val="343331"/>
          <w:spacing w:val="1"/>
        </w:rPr>
        <w:t> </w:t>
      </w:r>
      <w:r>
        <w:rPr>
          <w:color w:val="343331"/>
        </w:rPr>
        <w:t>machine and</w:t>
      </w:r>
      <w:r>
        <w:rPr>
          <w:color w:val="343331"/>
          <w:spacing w:val="1"/>
        </w:rPr>
        <w:t> </w:t>
      </w:r>
      <w:r>
        <w:rPr>
          <w:color w:val="343331"/>
        </w:rPr>
        <w:t>fridge/</w:t>
      </w:r>
      <w:r>
        <w:rPr>
          <w:color w:val="343331"/>
          <w:spacing w:val="24"/>
        </w:rPr>
        <w:t> </w:t>
      </w:r>
      <w:r>
        <w:rPr>
          <w:color w:val="343331"/>
        </w:rPr>
        <w:t>freezer,</w:t>
      </w:r>
      <w:r>
        <w:rPr>
          <w:color w:val="343331"/>
          <w:spacing w:val="15"/>
        </w:rPr>
        <w:t> </w:t>
      </w:r>
      <w:r>
        <w:rPr>
          <w:color w:val="343331"/>
        </w:rPr>
        <w:t>sink</w:t>
      </w:r>
      <w:r>
        <w:rPr>
          <w:color w:val="343331"/>
          <w:spacing w:val="23"/>
        </w:rPr>
        <w:t> </w:t>
      </w:r>
      <w:r>
        <w:rPr>
          <w:color w:val="343331"/>
        </w:rPr>
        <w:t>drainer</w:t>
      </w:r>
      <w:r>
        <w:rPr>
          <w:color w:val="343331"/>
          <w:spacing w:val="29"/>
        </w:rPr>
        <w:t> </w:t>
      </w:r>
      <w:r>
        <w:rPr>
          <w:color w:val="343331"/>
        </w:rPr>
        <w:t>and</w:t>
      </w:r>
      <w:r>
        <w:rPr>
          <w:color w:val="343331"/>
          <w:spacing w:val="23"/>
        </w:rPr>
        <w:t> </w:t>
      </w:r>
      <w:r>
        <w:rPr>
          <w:color w:val="343331"/>
        </w:rPr>
        <w:t>dual</w:t>
      </w:r>
      <w:r>
        <w:rPr>
          <w:color w:val="343331"/>
          <w:spacing w:val="20"/>
        </w:rPr>
        <w:t> </w:t>
      </w:r>
      <w:r>
        <w:rPr>
          <w:color w:val="343331"/>
        </w:rPr>
        <w:t>aspect.</w:t>
      </w:r>
      <w:r>
        <w:rPr>
          <w:color w:val="343331"/>
          <w:spacing w:val="15"/>
        </w:rPr>
        <w:t> </w:t>
      </w:r>
      <w:r>
        <w:rPr>
          <w:color w:val="343331"/>
        </w:rPr>
        <w:t>Th</w:t>
      </w:r>
      <w:r>
        <w:rPr>
          <w:color w:val="343331"/>
          <w:spacing w:val="-7"/>
        </w:rPr>
        <w:t> </w:t>
      </w:r>
      <w:r>
        <w:rPr>
          <w:color w:val="343331"/>
        </w:rPr>
        <w:t>ere</w:t>
      </w:r>
      <w:r>
        <w:rPr>
          <w:color w:val="343331"/>
          <w:spacing w:val="9"/>
        </w:rPr>
        <w:t> </w:t>
      </w:r>
      <w:r>
        <w:rPr>
          <w:color w:val="343331"/>
        </w:rPr>
        <w:t>are</w:t>
      </w:r>
      <w:r>
        <w:rPr>
          <w:color w:val="343331"/>
          <w:spacing w:val="9"/>
        </w:rPr>
        <w:t> </w:t>
      </w:r>
      <w:r>
        <w:rPr>
          <w:color w:val="343331"/>
        </w:rPr>
        <w:t>two</w:t>
      </w:r>
      <w:r>
        <w:rPr>
          <w:color w:val="343331"/>
          <w:spacing w:val="22"/>
        </w:rPr>
        <w:t> </w:t>
      </w:r>
      <w:r>
        <w:rPr>
          <w:color w:val="343331"/>
        </w:rPr>
        <w:t>double</w:t>
      </w:r>
      <w:r>
        <w:rPr>
          <w:color w:val="343331"/>
          <w:spacing w:val="-40"/>
        </w:rPr>
        <w:t> </w:t>
      </w:r>
      <w:r>
        <w:rPr>
          <w:color w:val="343331"/>
        </w:rPr>
        <w:t>bedrooms, bedroom</w:t>
      </w:r>
      <w:r>
        <w:rPr>
          <w:color w:val="343331"/>
          <w:spacing w:val="1"/>
        </w:rPr>
        <w:t> </w:t>
      </w:r>
      <w:r>
        <w:rPr>
          <w:color w:val="343331"/>
        </w:rPr>
        <w:t>two</w:t>
      </w:r>
      <w:r>
        <w:rPr>
          <w:color w:val="343331"/>
          <w:spacing w:val="1"/>
        </w:rPr>
        <w:t> </w:t>
      </w:r>
      <w:r>
        <w:rPr>
          <w:color w:val="343331"/>
        </w:rPr>
        <w:t>has</w:t>
      </w:r>
      <w:r>
        <w:rPr>
          <w:color w:val="343331"/>
          <w:spacing w:val="1"/>
        </w:rPr>
        <w:t> </w:t>
      </w:r>
      <w:r>
        <w:rPr>
          <w:color w:val="343331"/>
        </w:rPr>
        <w:t>built in</w:t>
      </w:r>
      <w:r>
        <w:rPr>
          <w:color w:val="343331"/>
          <w:spacing w:val="1"/>
        </w:rPr>
        <w:t> </w:t>
      </w:r>
      <w:r>
        <w:rPr>
          <w:color w:val="343331"/>
        </w:rPr>
        <w:t>wardrobes</w:t>
      </w:r>
      <w:r>
        <w:rPr>
          <w:color w:val="343331"/>
          <w:spacing w:val="1"/>
        </w:rPr>
        <w:t> </w:t>
      </w:r>
      <w:r>
        <w:rPr>
          <w:color w:val="343331"/>
        </w:rPr>
        <w:t>and</w:t>
      </w:r>
      <w:r>
        <w:rPr>
          <w:color w:val="343331"/>
          <w:spacing w:val="1"/>
        </w:rPr>
        <w:t> </w:t>
      </w:r>
      <w:r>
        <w:rPr>
          <w:color w:val="343331"/>
        </w:rPr>
        <w:t>bedroom one</w:t>
      </w:r>
      <w:r>
        <w:rPr>
          <w:color w:val="343331"/>
          <w:spacing w:val="-40"/>
        </w:rPr>
        <w:t> </w:t>
      </w:r>
      <w:r>
        <w:rPr>
          <w:color w:val="343331"/>
          <w:w w:val="105"/>
        </w:rPr>
        <w:t>has free standing wardrobes. There are two good size storage</w:t>
      </w:r>
      <w:r>
        <w:rPr>
          <w:color w:val="343331"/>
          <w:spacing w:val="1"/>
          <w:w w:val="105"/>
        </w:rPr>
        <w:t> </w:t>
      </w:r>
      <w:r>
        <w:rPr>
          <w:color w:val="343331"/>
        </w:rPr>
        <w:t>cupboard</w:t>
      </w:r>
      <w:r>
        <w:rPr>
          <w:color w:val="343331"/>
          <w:spacing w:val="18"/>
        </w:rPr>
        <w:t> </w:t>
      </w:r>
      <w:r>
        <w:rPr>
          <w:color w:val="343331"/>
        </w:rPr>
        <w:t>off</w:t>
      </w:r>
      <w:r>
        <w:rPr>
          <w:color w:val="343331"/>
          <w:spacing w:val="15"/>
        </w:rPr>
        <w:t> </w:t>
      </w:r>
      <w:r>
        <w:rPr>
          <w:color w:val="343331"/>
        </w:rPr>
        <w:t>the</w:t>
      </w:r>
      <w:r>
        <w:rPr>
          <w:color w:val="343331"/>
          <w:spacing w:val="25"/>
        </w:rPr>
        <w:t> </w:t>
      </w:r>
      <w:r>
        <w:rPr>
          <w:color w:val="343331"/>
        </w:rPr>
        <w:t>entrance</w:t>
      </w:r>
      <w:r>
        <w:rPr>
          <w:color w:val="343331"/>
          <w:spacing w:val="5"/>
        </w:rPr>
        <w:t> </w:t>
      </w:r>
      <w:r>
        <w:rPr>
          <w:color w:val="343331"/>
        </w:rPr>
        <w:t>hall</w:t>
      </w:r>
      <w:r>
        <w:rPr>
          <w:color w:val="343331"/>
          <w:spacing w:val="16"/>
        </w:rPr>
        <w:t> </w:t>
      </w:r>
      <w:r>
        <w:rPr>
          <w:color w:val="343331"/>
        </w:rPr>
        <w:t>and</w:t>
      </w:r>
      <w:r>
        <w:rPr>
          <w:color w:val="343331"/>
          <w:spacing w:val="37"/>
        </w:rPr>
        <w:t> </w:t>
      </w:r>
      <w:r>
        <w:rPr>
          <w:color w:val="343331"/>
        </w:rPr>
        <w:t>a</w:t>
      </w:r>
      <w:r>
        <w:rPr>
          <w:color w:val="343331"/>
          <w:spacing w:val="11"/>
        </w:rPr>
        <w:t> </w:t>
      </w:r>
      <w:r>
        <w:rPr>
          <w:color w:val="343331"/>
        </w:rPr>
        <w:t>four</w:t>
      </w:r>
      <w:r>
        <w:rPr>
          <w:color w:val="343331"/>
          <w:spacing w:val="5"/>
        </w:rPr>
        <w:t> </w:t>
      </w:r>
      <w:r>
        <w:rPr>
          <w:color w:val="343331"/>
        </w:rPr>
        <w:t>piece</w:t>
      </w:r>
      <w:r>
        <w:rPr>
          <w:color w:val="343331"/>
          <w:spacing w:val="5"/>
        </w:rPr>
        <w:t> </w:t>
      </w:r>
      <w:r>
        <w:rPr>
          <w:color w:val="343331"/>
        </w:rPr>
        <w:t>fitted</w:t>
      </w:r>
      <w:r>
        <w:rPr>
          <w:color w:val="343331"/>
          <w:spacing w:val="18"/>
        </w:rPr>
        <w:t> </w:t>
      </w:r>
      <w:r>
        <w:rPr>
          <w:color w:val="343331"/>
        </w:rPr>
        <w:t>bathroom.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88" w:lineRule="auto"/>
        <w:ind w:left="5104"/>
      </w:pPr>
      <w:r>
        <w:rPr>
          <w:color w:val="DB3039"/>
        </w:rPr>
        <w:t>EXTERNAL </w:t>
      </w:r>
      <w:r>
        <w:rPr>
          <w:color w:val="343331"/>
        </w:rPr>
        <w:t>Garage in</w:t>
      </w:r>
      <w:r>
        <w:rPr>
          <w:color w:val="343331"/>
          <w:spacing w:val="1"/>
        </w:rPr>
        <w:t> </w:t>
      </w:r>
      <w:r>
        <w:rPr>
          <w:color w:val="343331"/>
        </w:rPr>
        <w:t>compound</w:t>
      </w:r>
      <w:r>
        <w:rPr>
          <w:color w:val="343331"/>
          <w:spacing w:val="1"/>
        </w:rPr>
        <w:t> </w:t>
      </w:r>
      <w:r>
        <w:rPr>
          <w:color w:val="343331"/>
        </w:rPr>
        <w:t>with</w:t>
      </w:r>
      <w:r>
        <w:rPr>
          <w:color w:val="343331"/>
          <w:spacing w:val="1"/>
        </w:rPr>
        <w:t> </w:t>
      </w:r>
      <w:r>
        <w:rPr>
          <w:color w:val="343331"/>
        </w:rPr>
        <w:t>up</w:t>
      </w:r>
      <w:r>
        <w:rPr>
          <w:color w:val="343331"/>
          <w:spacing w:val="1"/>
        </w:rPr>
        <w:t> </w:t>
      </w:r>
      <w:r>
        <w:rPr>
          <w:color w:val="343331"/>
        </w:rPr>
        <w:t>and</w:t>
      </w:r>
      <w:r>
        <w:rPr>
          <w:color w:val="343331"/>
          <w:spacing w:val="1"/>
        </w:rPr>
        <w:t> </w:t>
      </w:r>
      <w:r>
        <w:rPr>
          <w:color w:val="343331"/>
        </w:rPr>
        <w:t>over door and</w:t>
      </w:r>
      <w:r>
        <w:rPr>
          <w:color w:val="343331"/>
          <w:spacing w:val="1"/>
        </w:rPr>
        <w:t> </w:t>
      </w:r>
      <w:r>
        <w:rPr>
          <w:color w:val="343331"/>
        </w:rPr>
        <w:t>power.</w:t>
      </w:r>
      <w:r>
        <w:rPr>
          <w:color w:val="343331"/>
          <w:spacing w:val="-40"/>
        </w:rPr>
        <w:t> </w:t>
      </w:r>
      <w:r>
        <w:rPr>
          <w:color w:val="343331"/>
          <w:w w:val="105"/>
        </w:rPr>
        <w:t>Visitors</w:t>
      </w:r>
      <w:r>
        <w:rPr>
          <w:color w:val="343331"/>
          <w:spacing w:val="-2"/>
          <w:w w:val="105"/>
        </w:rPr>
        <w:t> </w:t>
      </w:r>
      <w:r>
        <w:rPr>
          <w:color w:val="343331"/>
          <w:w w:val="105"/>
        </w:rPr>
        <w:t>parking</w:t>
      </w:r>
      <w:r>
        <w:rPr>
          <w:color w:val="343331"/>
          <w:spacing w:val="12"/>
          <w:w w:val="105"/>
        </w:rPr>
        <w:t> </w:t>
      </w:r>
      <w:r>
        <w:rPr>
          <w:color w:val="343331"/>
          <w:w w:val="105"/>
        </w:rPr>
        <w:t>to</w:t>
      </w:r>
      <w:r>
        <w:rPr>
          <w:color w:val="343331"/>
          <w:spacing w:val="2"/>
          <w:w w:val="105"/>
        </w:rPr>
        <w:t> </w:t>
      </w:r>
      <w:r>
        <w:rPr>
          <w:color w:val="343331"/>
          <w:w w:val="105"/>
        </w:rPr>
        <w:t>the</w:t>
      </w:r>
      <w:r>
        <w:rPr>
          <w:color w:val="343331"/>
          <w:spacing w:val="-8"/>
          <w:w w:val="105"/>
        </w:rPr>
        <w:t> </w:t>
      </w:r>
      <w:r>
        <w:rPr>
          <w:color w:val="343331"/>
          <w:w w:val="105"/>
        </w:rPr>
        <w:t>front</w:t>
      </w:r>
      <w:r>
        <w:rPr>
          <w:color w:val="343331"/>
          <w:spacing w:val="-5"/>
          <w:w w:val="105"/>
        </w:rPr>
        <w:t> </w:t>
      </w:r>
      <w:r>
        <w:rPr>
          <w:color w:val="343331"/>
          <w:w w:val="105"/>
        </w:rPr>
        <w:t>of</w:t>
      </w:r>
      <w:r>
        <w:rPr>
          <w:color w:val="343331"/>
          <w:spacing w:val="1"/>
          <w:w w:val="105"/>
        </w:rPr>
        <w:t> </w:t>
      </w:r>
      <w:r>
        <w:rPr>
          <w:color w:val="343331"/>
          <w:w w:val="105"/>
        </w:rPr>
        <w:t>the</w:t>
      </w:r>
      <w:r>
        <w:rPr>
          <w:color w:val="343331"/>
          <w:spacing w:val="-8"/>
          <w:w w:val="105"/>
        </w:rPr>
        <w:t> </w:t>
      </w:r>
      <w:r>
        <w:rPr>
          <w:color w:val="343331"/>
          <w:w w:val="105"/>
        </w:rPr>
        <w:t>property.</w:t>
      </w:r>
    </w:p>
    <w:p>
      <w:pPr>
        <w:pStyle w:val="BodyText"/>
        <w:spacing w:line="381" w:lineRule="auto" w:before="94"/>
        <w:ind w:left="603" w:right="209"/>
      </w:pPr>
      <w:r>
        <w:rPr/>
        <w:br w:type="column"/>
      </w:r>
      <w:r>
        <w:rPr>
          <w:color w:val="DB3039"/>
        </w:rPr>
        <w:t>SITUATED</w:t>
      </w:r>
      <w:r>
        <w:rPr>
          <w:color w:val="DB3039"/>
          <w:spacing w:val="1"/>
        </w:rPr>
        <w:t> </w:t>
      </w:r>
      <w:r>
        <w:rPr>
          <w:color w:val="343331"/>
        </w:rPr>
        <w:t>in</w:t>
      </w:r>
      <w:r>
        <w:rPr>
          <w:color w:val="343331"/>
          <w:spacing w:val="1"/>
        </w:rPr>
        <w:t> </w:t>
      </w:r>
      <w:r>
        <w:rPr>
          <w:color w:val="343331"/>
        </w:rPr>
        <w:t>sought</w:t>
      </w:r>
      <w:r>
        <w:rPr>
          <w:color w:val="343331"/>
          <w:spacing w:val="1"/>
        </w:rPr>
        <w:t> </w:t>
      </w:r>
      <w:r>
        <w:rPr>
          <w:color w:val="343331"/>
        </w:rPr>
        <w:t>after South</w:t>
      </w:r>
      <w:r>
        <w:rPr>
          <w:color w:val="343331"/>
          <w:spacing w:val="1"/>
        </w:rPr>
        <w:t> </w:t>
      </w:r>
      <w:r>
        <w:rPr>
          <w:color w:val="343331"/>
        </w:rPr>
        <w:t>Ferring, the property</w:t>
      </w:r>
      <w:r>
        <w:rPr>
          <w:color w:val="343331"/>
          <w:spacing w:val="1"/>
        </w:rPr>
        <w:t> </w:t>
      </w:r>
      <w:r>
        <w:rPr>
          <w:color w:val="343331"/>
        </w:rPr>
        <w:t>is 350</w:t>
      </w:r>
      <w:r>
        <w:rPr>
          <w:color w:val="343331"/>
          <w:spacing w:val="1"/>
        </w:rPr>
        <w:t> </w:t>
      </w:r>
      <w:r>
        <w:rPr>
          <w:color w:val="343331"/>
        </w:rPr>
        <w:t>yards</w:t>
      </w:r>
      <w:r>
        <w:rPr>
          <w:color w:val="343331"/>
          <w:spacing w:val="1"/>
        </w:rPr>
        <w:t> </w:t>
      </w:r>
      <w:r>
        <w:rPr>
          <w:color w:val="343331"/>
        </w:rPr>
        <w:t>from Ferring</w:t>
      </w:r>
      <w:r>
        <w:rPr>
          <w:color w:val="343331"/>
          <w:spacing w:val="1"/>
        </w:rPr>
        <w:t> </w:t>
      </w:r>
      <w:r>
        <w:rPr>
          <w:color w:val="343331"/>
        </w:rPr>
        <w:t>seafront. Bus</w:t>
      </w:r>
      <w:r>
        <w:rPr>
          <w:color w:val="343331"/>
          <w:spacing w:val="1"/>
        </w:rPr>
        <w:t> </w:t>
      </w:r>
      <w:r>
        <w:rPr>
          <w:color w:val="343331"/>
        </w:rPr>
        <w:t>routes</w:t>
      </w:r>
      <w:r>
        <w:rPr>
          <w:color w:val="343331"/>
          <w:spacing w:val="1"/>
        </w:rPr>
        <w:t> </w:t>
      </w:r>
      <w:r>
        <w:rPr>
          <w:color w:val="343331"/>
        </w:rPr>
        <w:t>run</w:t>
      </w:r>
      <w:r>
        <w:rPr>
          <w:color w:val="343331"/>
          <w:spacing w:val="1"/>
        </w:rPr>
        <w:t> </w:t>
      </w:r>
      <w:r>
        <w:rPr>
          <w:color w:val="343331"/>
        </w:rPr>
        <w:t>along</w:t>
      </w:r>
      <w:r>
        <w:rPr>
          <w:color w:val="343331"/>
          <w:spacing w:val="1"/>
        </w:rPr>
        <w:t> </w:t>
      </w:r>
      <w:r>
        <w:rPr>
          <w:color w:val="343331"/>
        </w:rPr>
        <w:t>closeby</w:t>
      </w:r>
      <w:r>
        <w:rPr>
          <w:color w:val="343331"/>
          <w:spacing w:val="1"/>
        </w:rPr>
        <w:t> </w:t>
      </w:r>
      <w:r>
        <w:rPr>
          <w:color w:val="343331"/>
        </w:rPr>
        <w:t>Sea</w:t>
      </w:r>
      <w:r>
        <w:rPr>
          <w:color w:val="343331"/>
          <w:spacing w:val="1"/>
        </w:rPr>
        <w:t> </w:t>
      </w:r>
      <w:r>
        <w:rPr>
          <w:color w:val="343331"/>
        </w:rPr>
        <w:t>Lane and</w:t>
      </w:r>
      <w:r>
        <w:rPr>
          <w:color w:val="343331"/>
          <w:spacing w:val="1"/>
        </w:rPr>
        <w:t> </w:t>
      </w:r>
      <w:r>
        <w:rPr>
          <w:color w:val="343331"/>
          <w:w w:val="105"/>
        </w:rPr>
        <w:t>Ferring village centre is approximately 1 mile away, offering</w:t>
      </w:r>
      <w:r>
        <w:rPr>
          <w:color w:val="343331"/>
          <w:spacing w:val="1"/>
          <w:w w:val="105"/>
        </w:rPr>
        <w:t> </w:t>
      </w:r>
      <w:r>
        <w:rPr>
          <w:color w:val="343331"/>
        </w:rPr>
        <w:t>pharmacy, eateries</w:t>
      </w:r>
      <w:r>
        <w:rPr>
          <w:color w:val="343331"/>
          <w:spacing w:val="1"/>
        </w:rPr>
        <w:t> </w:t>
      </w:r>
      <w:r>
        <w:rPr>
          <w:color w:val="343331"/>
        </w:rPr>
        <w:t>and</w:t>
      </w:r>
      <w:r>
        <w:rPr>
          <w:color w:val="343331"/>
          <w:spacing w:val="1"/>
        </w:rPr>
        <w:t> </w:t>
      </w:r>
      <w:r>
        <w:rPr>
          <w:color w:val="343331"/>
        </w:rPr>
        <w:t>convenience</w:t>
      </w:r>
      <w:r>
        <w:rPr>
          <w:color w:val="343331"/>
          <w:spacing w:val="1"/>
        </w:rPr>
        <w:t> </w:t>
      </w:r>
      <w:r>
        <w:rPr>
          <w:color w:val="343331"/>
        </w:rPr>
        <w:t>shops.</w:t>
      </w:r>
      <w:r>
        <w:rPr>
          <w:color w:val="343331"/>
          <w:spacing w:val="1"/>
        </w:rPr>
        <w:t> </w:t>
      </w:r>
      <w:r>
        <w:rPr>
          <w:color w:val="343331"/>
        </w:rPr>
        <w:t>Worthing</w:t>
      </w:r>
      <w:r>
        <w:rPr>
          <w:color w:val="343331"/>
          <w:spacing w:val="1"/>
        </w:rPr>
        <w:t> </w:t>
      </w:r>
      <w:r>
        <w:rPr>
          <w:color w:val="343331"/>
        </w:rPr>
        <w:t>town</w:t>
      </w:r>
      <w:r>
        <w:rPr>
          <w:color w:val="343331"/>
          <w:spacing w:val="1"/>
        </w:rPr>
        <w:t> </w:t>
      </w:r>
      <w:r>
        <w:rPr>
          <w:color w:val="343331"/>
        </w:rPr>
        <w:t>centre</w:t>
      </w:r>
      <w:r>
        <w:rPr>
          <w:color w:val="343331"/>
          <w:spacing w:val="-40"/>
        </w:rPr>
        <w:t> </w:t>
      </w:r>
      <w:r>
        <w:rPr>
          <w:color w:val="343331"/>
          <w:w w:val="105"/>
        </w:rPr>
        <w:t>with its</w:t>
      </w:r>
      <w:r>
        <w:rPr>
          <w:color w:val="343331"/>
          <w:spacing w:val="-4"/>
          <w:w w:val="105"/>
        </w:rPr>
        <w:t> </w:t>
      </w:r>
      <w:r>
        <w:rPr>
          <w:color w:val="343331"/>
          <w:w w:val="105"/>
        </w:rPr>
        <w:t>comprehensive</w:t>
      </w:r>
      <w:r>
        <w:rPr>
          <w:color w:val="343331"/>
          <w:spacing w:val="6"/>
          <w:w w:val="105"/>
        </w:rPr>
        <w:t> </w:t>
      </w:r>
      <w:r>
        <w:rPr>
          <w:color w:val="343331"/>
          <w:w w:val="105"/>
        </w:rPr>
        <w:t>restaurants,</w:t>
      </w:r>
      <w:r>
        <w:rPr>
          <w:color w:val="343331"/>
          <w:spacing w:val="-7"/>
          <w:w w:val="105"/>
        </w:rPr>
        <w:t> </w:t>
      </w:r>
      <w:r>
        <w:rPr>
          <w:color w:val="343331"/>
          <w:w w:val="105"/>
        </w:rPr>
        <w:t>shops</w:t>
      </w:r>
      <w:r>
        <w:rPr>
          <w:color w:val="343331"/>
          <w:spacing w:val="-3"/>
          <w:w w:val="105"/>
        </w:rPr>
        <w:t> </w:t>
      </w:r>
      <w:r>
        <w:rPr>
          <w:color w:val="343331"/>
          <w:w w:val="105"/>
        </w:rPr>
        <w:t>and</w:t>
      </w:r>
      <w:r>
        <w:rPr>
          <w:color w:val="343331"/>
          <w:spacing w:val="14"/>
          <w:w w:val="105"/>
        </w:rPr>
        <w:t> </w:t>
      </w:r>
      <w:r>
        <w:rPr>
          <w:color w:val="343331"/>
          <w:w w:val="105"/>
        </w:rPr>
        <w:t>theatres</w:t>
      </w:r>
      <w:r>
        <w:rPr>
          <w:color w:val="343331"/>
          <w:spacing w:val="-3"/>
          <w:w w:val="105"/>
        </w:rPr>
        <w:t> </w:t>
      </w:r>
      <w:r>
        <w:rPr>
          <w:color w:val="343331"/>
          <w:w w:val="105"/>
        </w:rPr>
        <w:t>is</w:t>
      </w:r>
    </w:p>
    <w:p>
      <w:pPr>
        <w:pStyle w:val="BodyText"/>
        <w:spacing w:line="220" w:lineRule="exact"/>
        <w:ind w:left="603"/>
      </w:pPr>
      <w:r>
        <w:rPr>
          <w:color w:val="343331"/>
          <w:w w:val="105"/>
        </w:rPr>
        <w:t>approximately</w:t>
      </w:r>
      <w:r>
        <w:rPr>
          <w:color w:val="343331"/>
          <w:spacing w:val="-4"/>
          <w:w w:val="105"/>
        </w:rPr>
        <w:t> </w:t>
      </w:r>
      <w:r>
        <w:rPr>
          <w:color w:val="343331"/>
          <w:w w:val="105"/>
        </w:rPr>
        <w:t>3</w:t>
      </w:r>
      <w:r>
        <w:rPr>
          <w:color w:val="343331"/>
          <w:spacing w:val="-1"/>
          <w:w w:val="105"/>
        </w:rPr>
        <w:t> </w:t>
      </w:r>
      <w:r>
        <w:rPr>
          <w:color w:val="343331"/>
          <w:w w:val="105"/>
        </w:rPr>
        <w:t>miles</w:t>
      </w:r>
      <w:r>
        <w:rPr>
          <w:color w:val="343331"/>
          <w:spacing w:val="-7"/>
          <w:w w:val="105"/>
        </w:rPr>
        <w:t> </w:t>
      </w:r>
      <w:r>
        <w:rPr>
          <w:color w:val="343331"/>
          <w:w w:val="105"/>
        </w:rPr>
        <w:t>away.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603"/>
      </w:pPr>
      <w:r>
        <w:rPr>
          <w:color w:val="DB3039"/>
        </w:rPr>
        <w:t>TENURE</w:t>
      </w:r>
      <w:r>
        <w:rPr>
          <w:color w:val="DB3039"/>
          <w:spacing w:val="19"/>
        </w:rPr>
        <w:t> </w:t>
      </w:r>
      <w:r>
        <w:rPr>
          <w:color w:val="343331"/>
        </w:rPr>
        <w:t>Freehold</w:t>
      </w:r>
    </w:p>
    <w:p>
      <w:pPr>
        <w:pStyle w:val="BodyText"/>
        <w:spacing w:line="372" w:lineRule="auto" w:before="144"/>
        <w:ind w:left="603" w:right="2393"/>
      </w:pPr>
      <w:r>
        <w:rPr>
          <w:color w:val="343331"/>
        </w:rPr>
        <w:t>Service</w:t>
      </w:r>
      <w:r>
        <w:rPr>
          <w:color w:val="343331"/>
          <w:spacing w:val="16"/>
        </w:rPr>
        <w:t> </w:t>
      </w:r>
      <w:r>
        <w:rPr>
          <w:color w:val="343331"/>
        </w:rPr>
        <w:t>Charge:</w:t>
      </w:r>
      <w:r>
        <w:rPr>
          <w:color w:val="343331"/>
          <w:spacing w:val="16"/>
        </w:rPr>
        <w:t> </w:t>
      </w:r>
      <w:r>
        <w:rPr>
          <w:color w:val="343331"/>
        </w:rPr>
        <w:t>£999</w:t>
      </w:r>
      <w:r>
        <w:rPr>
          <w:color w:val="343331"/>
          <w:spacing w:val="36"/>
        </w:rPr>
        <w:t> </w:t>
      </w:r>
      <w:r>
        <w:rPr>
          <w:color w:val="343331"/>
        </w:rPr>
        <w:t>per</w:t>
      </w:r>
      <w:r>
        <w:rPr>
          <w:color w:val="343331"/>
          <w:spacing w:val="15"/>
        </w:rPr>
        <w:t> </w:t>
      </w:r>
      <w:r>
        <w:rPr>
          <w:color w:val="343331"/>
        </w:rPr>
        <w:t>annum</w:t>
      </w:r>
      <w:r>
        <w:rPr>
          <w:color w:val="343331"/>
          <w:spacing w:val="-40"/>
        </w:rPr>
        <w:t> </w:t>
      </w:r>
      <w:r>
        <w:rPr>
          <w:color w:val="343331"/>
          <w:w w:val="105"/>
        </w:rPr>
        <w:t>Ground</w:t>
      </w:r>
      <w:r>
        <w:rPr>
          <w:color w:val="343331"/>
          <w:spacing w:val="1"/>
          <w:w w:val="105"/>
        </w:rPr>
        <w:t> </w:t>
      </w:r>
      <w:r>
        <w:rPr>
          <w:color w:val="343331"/>
          <w:w w:val="105"/>
        </w:rPr>
        <w:t>Rent:</w:t>
      </w:r>
      <w:r>
        <w:rPr>
          <w:color w:val="343331"/>
          <w:spacing w:val="-8"/>
          <w:w w:val="105"/>
        </w:rPr>
        <w:t> </w:t>
      </w:r>
      <w:r>
        <w:rPr>
          <w:color w:val="343331"/>
          <w:w w:val="105"/>
        </w:rPr>
        <w:t>Peppercorn</w:t>
      </w:r>
    </w:p>
    <w:p>
      <w:pPr>
        <w:pStyle w:val="BodyText"/>
        <w:rPr>
          <w:sz w:val="20"/>
        </w:rPr>
      </w:pPr>
    </w:p>
    <w:p>
      <w:pPr>
        <w:pStyle w:val="BodyText"/>
        <w:spacing w:before="133"/>
        <w:ind w:left="603"/>
      </w:pPr>
      <w:r>
        <w:rPr>
          <w:color w:val="DB3039"/>
          <w:w w:val="105"/>
        </w:rPr>
        <w:t>ENTRANCE</w:t>
      </w:r>
      <w:r>
        <w:rPr>
          <w:color w:val="DB3039"/>
          <w:spacing w:val="-3"/>
          <w:w w:val="105"/>
        </w:rPr>
        <w:t> </w:t>
      </w:r>
      <w:r>
        <w:rPr>
          <w:color w:val="DB3039"/>
          <w:w w:val="105"/>
        </w:rPr>
        <w:t>HALL</w:t>
      </w:r>
    </w:p>
    <w:p>
      <w:pPr>
        <w:spacing w:before="129"/>
        <w:ind w:left="603" w:right="0" w:firstLine="0"/>
        <w:jc w:val="left"/>
        <w:rPr>
          <w:i/>
          <w:sz w:val="19"/>
        </w:rPr>
      </w:pPr>
      <w:r>
        <w:rPr>
          <w:color w:val="DB3039"/>
          <w:sz w:val="19"/>
        </w:rPr>
        <w:t>LOUNGE</w:t>
      </w:r>
      <w:r>
        <w:rPr>
          <w:color w:val="DB3039"/>
          <w:spacing w:val="8"/>
          <w:sz w:val="19"/>
        </w:rPr>
        <w:t> </w:t>
      </w:r>
      <w:r>
        <w:rPr>
          <w:i/>
          <w:color w:val="343331"/>
          <w:sz w:val="19"/>
        </w:rPr>
        <w:t>15'</w:t>
      </w:r>
      <w:r>
        <w:rPr>
          <w:i/>
          <w:color w:val="343331"/>
          <w:spacing w:val="13"/>
          <w:sz w:val="19"/>
        </w:rPr>
        <w:t> </w:t>
      </w:r>
      <w:r>
        <w:rPr>
          <w:i/>
          <w:color w:val="343331"/>
          <w:sz w:val="19"/>
        </w:rPr>
        <w:t>11"</w:t>
      </w:r>
      <w:r>
        <w:rPr>
          <w:i/>
          <w:color w:val="343331"/>
          <w:spacing w:val="13"/>
          <w:sz w:val="19"/>
        </w:rPr>
        <w:t> </w:t>
      </w:r>
      <w:r>
        <w:rPr>
          <w:i/>
          <w:color w:val="343331"/>
          <w:sz w:val="19"/>
        </w:rPr>
        <w:t>x</w:t>
      </w:r>
      <w:r>
        <w:rPr>
          <w:i/>
          <w:color w:val="343331"/>
          <w:spacing w:val="14"/>
          <w:sz w:val="19"/>
        </w:rPr>
        <w:t> </w:t>
      </w:r>
      <w:r>
        <w:rPr>
          <w:i/>
          <w:color w:val="343331"/>
          <w:sz w:val="19"/>
        </w:rPr>
        <w:t>15'</w:t>
      </w:r>
      <w:r>
        <w:rPr>
          <w:i/>
          <w:color w:val="343331"/>
          <w:spacing w:val="13"/>
          <w:sz w:val="19"/>
        </w:rPr>
        <w:t> </w:t>
      </w:r>
      <w:r>
        <w:rPr>
          <w:i/>
          <w:color w:val="343331"/>
          <w:sz w:val="19"/>
        </w:rPr>
        <w:t>9"</w:t>
      </w:r>
      <w:r>
        <w:rPr>
          <w:i/>
          <w:color w:val="343331"/>
          <w:spacing w:val="13"/>
          <w:sz w:val="19"/>
        </w:rPr>
        <w:t> </w:t>
      </w:r>
      <w:r>
        <w:rPr>
          <w:i/>
          <w:color w:val="343331"/>
          <w:sz w:val="19"/>
        </w:rPr>
        <w:t>(4.85m</w:t>
      </w:r>
      <w:r>
        <w:rPr>
          <w:i/>
          <w:color w:val="343331"/>
          <w:spacing w:val="14"/>
          <w:sz w:val="19"/>
        </w:rPr>
        <w:t> </w:t>
      </w:r>
      <w:r>
        <w:rPr>
          <w:i/>
          <w:color w:val="343331"/>
          <w:sz w:val="19"/>
        </w:rPr>
        <w:t>x</w:t>
      </w:r>
      <w:r>
        <w:rPr>
          <w:i/>
          <w:color w:val="343331"/>
          <w:spacing w:val="13"/>
          <w:sz w:val="19"/>
        </w:rPr>
        <w:t> </w:t>
      </w:r>
      <w:r>
        <w:rPr>
          <w:i/>
          <w:color w:val="343331"/>
          <w:sz w:val="19"/>
        </w:rPr>
        <w:t>4.8m)</w:t>
      </w:r>
    </w:p>
    <w:p>
      <w:pPr>
        <w:spacing w:line="379" w:lineRule="auto" w:before="143"/>
        <w:ind w:left="603" w:right="1743" w:firstLine="0"/>
        <w:jc w:val="left"/>
        <w:rPr>
          <w:sz w:val="19"/>
        </w:rPr>
      </w:pPr>
      <w:r>
        <w:rPr>
          <w:color w:val="DB3039"/>
          <w:w w:val="105"/>
          <w:sz w:val="19"/>
        </w:rPr>
        <w:t>KITCHEN </w:t>
      </w:r>
      <w:r>
        <w:rPr>
          <w:i/>
          <w:color w:val="343331"/>
          <w:w w:val="105"/>
          <w:sz w:val="19"/>
        </w:rPr>
        <w:t>11' 2" x 8' 2" (3.4m x 2.49m)</w:t>
      </w:r>
      <w:r>
        <w:rPr>
          <w:i/>
          <w:color w:val="343331"/>
          <w:spacing w:val="1"/>
          <w:w w:val="105"/>
          <w:sz w:val="19"/>
        </w:rPr>
        <w:t> </w:t>
      </w:r>
      <w:r>
        <w:rPr>
          <w:color w:val="DB3039"/>
          <w:sz w:val="19"/>
        </w:rPr>
        <w:t>BEDROOM</w:t>
      </w:r>
      <w:r>
        <w:rPr>
          <w:color w:val="DB3039"/>
          <w:spacing w:val="16"/>
          <w:sz w:val="19"/>
        </w:rPr>
        <w:t> </w:t>
      </w:r>
      <w:r>
        <w:rPr>
          <w:color w:val="DB3039"/>
          <w:sz w:val="19"/>
        </w:rPr>
        <w:t>ONE</w:t>
      </w:r>
      <w:r>
        <w:rPr>
          <w:color w:val="DB3039"/>
          <w:spacing w:val="12"/>
          <w:sz w:val="19"/>
        </w:rPr>
        <w:t> </w:t>
      </w:r>
      <w:r>
        <w:rPr>
          <w:i/>
          <w:color w:val="343331"/>
          <w:sz w:val="19"/>
        </w:rPr>
        <w:t>12'</w:t>
      </w:r>
      <w:r>
        <w:rPr>
          <w:i/>
          <w:color w:val="343331"/>
          <w:spacing w:val="15"/>
          <w:sz w:val="19"/>
        </w:rPr>
        <w:t> </w:t>
      </w:r>
      <w:r>
        <w:rPr>
          <w:i/>
          <w:color w:val="343331"/>
          <w:sz w:val="19"/>
        </w:rPr>
        <w:t>11"</w:t>
      </w:r>
      <w:r>
        <w:rPr>
          <w:i/>
          <w:color w:val="343331"/>
          <w:spacing w:val="16"/>
          <w:sz w:val="19"/>
        </w:rPr>
        <w:t> </w:t>
      </w:r>
      <w:r>
        <w:rPr>
          <w:i/>
          <w:color w:val="343331"/>
          <w:sz w:val="19"/>
        </w:rPr>
        <w:t>x</w:t>
      </w:r>
      <w:r>
        <w:rPr>
          <w:i/>
          <w:color w:val="343331"/>
          <w:spacing w:val="15"/>
          <w:sz w:val="19"/>
        </w:rPr>
        <w:t> </w:t>
      </w:r>
      <w:r>
        <w:rPr>
          <w:i/>
          <w:color w:val="343331"/>
          <w:sz w:val="19"/>
        </w:rPr>
        <w:t>11'</w:t>
      </w:r>
      <w:r>
        <w:rPr>
          <w:i/>
          <w:color w:val="343331"/>
          <w:spacing w:val="15"/>
          <w:sz w:val="19"/>
        </w:rPr>
        <w:t> </w:t>
      </w:r>
      <w:r>
        <w:rPr>
          <w:i/>
          <w:color w:val="343331"/>
          <w:sz w:val="19"/>
        </w:rPr>
        <w:t>2"</w:t>
      </w:r>
      <w:r>
        <w:rPr>
          <w:i/>
          <w:color w:val="343331"/>
          <w:spacing w:val="15"/>
          <w:sz w:val="19"/>
        </w:rPr>
        <w:t> </w:t>
      </w:r>
      <w:r>
        <w:rPr>
          <w:i/>
          <w:color w:val="343331"/>
          <w:sz w:val="19"/>
        </w:rPr>
        <w:t>(3.94m</w:t>
      </w:r>
      <w:r>
        <w:rPr>
          <w:i/>
          <w:color w:val="343331"/>
          <w:spacing w:val="15"/>
          <w:sz w:val="19"/>
        </w:rPr>
        <w:t> </w:t>
      </w:r>
      <w:r>
        <w:rPr>
          <w:i/>
          <w:color w:val="343331"/>
          <w:sz w:val="19"/>
        </w:rPr>
        <w:t>x</w:t>
      </w:r>
      <w:r>
        <w:rPr>
          <w:i/>
          <w:color w:val="343331"/>
          <w:spacing w:val="16"/>
          <w:sz w:val="19"/>
        </w:rPr>
        <w:t> </w:t>
      </w:r>
      <w:r>
        <w:rPr>
          <w:i/>
          <w:color w:val="343331"/>
          <w:sz w:val="19"/>
        </w:rPr>
        <w:t>3.4m)</w:t>
      </w:r>
      <w:r>
        <w:rPr>
          <w:i/>
          <w:color w:val="343331"/>
          <w:spacing w:val="-40"/>
          <w:sz w:val="19"/>
        </w:rPr>
        <w:t> </w:t>
      </w:r>
      <w:r>
        <w:rPr>
          <w:color w:val="DB3039"/>
          <w:sz w:val="19"/>
        </w:rPr>
        <w:t>BEDROOM</w:t>
      </w:r>
      <w:r>
        <w:rPr>
          <w:color w:val="DB3039"/>
          <w:spacing w:val="12"/>
          <w:sz w:val="19"/>
        </w:rPr>
        <w:t> </w:t>
      </w:r>
      <w:r>
        <w:rPr>
          <w:color w:val="DB3039"/>
          <w:sz w:val="19"/>
        </w:rPr>
        <w:t>TWO</w:t>
      </w:r>
      <w:r>
        <w:rPr>
          <w:color w:val="DB3039"/>
          <w:spacing w:val="25"/>
          <w:sz w:val="19"/>
        </w:rPr>
        <w:t> </w:t>
      </w:r>
      <w:r>
        <w:rPr>
          <w:i/>
          <w:color w:val="343331"/>
          <w:sz w:val="19"/>
        </w:rPr>
        <w:t>11'</w:t>
      </w:r>
      <w:r>
        <w:rPr>
          <w:i/>
          <w:color w:val="343331"/>
          <w:spacing w:val="11"/>
          <w:sz w:val="19"/>
        </w:rPr>
        <w:t> </w:t>
      </w:r>
      <w:r>
        <w:rPr>
          <w:i/>
          <w:color w:val="343331"/>
          <w:sz w:val="19"/>
        </w:rPr>
        <w:t>x</w:t>
      </w:r>
      <w:r>
        <w:rPr>
          <w:i/>
          <w:color w:val="343331"/>
          <w:spacing w:val="11"/>
          <w:sz w:val="19"/>
        </w:rPr>
        <w:t> </w:t>
      </w:r>
      <w:r>
        <w:rPr>
          <w:i/>
          <w:color w:val="343331"/>
          <w:sz w:val="19"/>
        </w:rPr>
        <w:t>12'</w:t>
      </w:r>
      <w:r>
        <w:rPr>
          <w:i/>
          <w:color w:val="343331"/>
          <w:spacing w:val="12"/>
          <w:sz w:val="19"/>
        </w:rPr>
        <w:t> </w:t>
      </w:r>
      <w:r>
        <w:rPr>
          <w:i/>
          <w:color w:val="343331"/>
          <w:sz w:val="19"/>
        </w:rPr>
        <w:t>3"</w:t>
      </w:r>
      <w:r>
        <w:rPr>
          <w:i/>
          <w:color w:val="343331"/>
          <w:spacing w:val="11"/>
          <w:sz w:val="19"/>
        </w:rPr>
        <w:t> </w:t>
      </w:r>
      <w:r>
        <w:rPr>
          <w:i/>
          <w:color w:val="343331"/>
          <w:sz w:val="19"/>
        </w:rPr>
        <w:t>(3.35m</w:t>
      </w:r>
      <w:r>
        <w:rPr>
          <w:i/>
          <w:color w:val="343331"/>
          <w:spacing w:val="11"/>
          <w:sz w:val="19"/>
        </w:rPr>
        <w:t> </w:t>
      </w:r>
      <w:r>
        <w:rPr>
          <w:i/>
          <w:color w:val="343331"/>
          <w:sz w:val="19"/>
        </w:rPr>
        <w:t>x</w:t>
      </w:r>
      <w:r>
        <w:rPr>
          <w:i/>
          <w:color w:val="343331"/>
          <w:spacing w:val="12"/>
          <w:sz w:val="19"/>
        </w:rPr>
        <w:t> </w:t>
      </w:r>
      <w:r>
        <w:rPr>
          <w:i/>
          <w:color w:val="343331"/>
          <w:sz w:val="19"/>
        </w:rPr>
        <w:t>3.73m)</w:t>
      </w:r>
      <w:r>
        <w:rPr>
          <w:i/>
          <w:color w:val="343331"/>
          <w:spacing w:val="1"/>
          <w:sz w:val="19"/>
        </w:rPr>
        <w:t> </w:t>
      </w:r>
      <w:r>
        <w:rPr>
          <w:color w:val="DB3039"/>
          <w:w w:val="105"/>
          <w:sz w:val="19"/>
        </w:rPr>
        <w:t>BATHROOM</w:t>
      </w:r>
    </w:p>
    <w:p>
      <w:pPr>
        <w:pStyle w:val="BodyText"/>
        <w:spacing w:line="223" w:lineRule="exact"/>
        <w:ind w:left="603"/>
      </w:pPr>
      <w:r>
        <w:rPr>
          <w:color w:val="DB3039"/>
        </w:rPr>
        <w:t>COUNCIL</w:t>
      </w:r>
      <w:r>
        <w:rPr>
          <w:color w:val="DB3039"/>
          <w:spacing w:val="10"/>
        </w:rPr>
        <w:t> </w:t>
      </w:r>
      <w:r>
        <w:rPr>
          <w:color w:val="DB3039"/>
        </w:rPr>
        <w:t>TAX</w:t>
      </w:r>
    </w:p>
    <w:p>
      <w:pPr>
        <w:spacing w:after="0" w:line="223" w:lineRule="exact"/>
        <w:sectPr>
          <w:pgSz w:w="16850" w:h="11910" w:orient="landscape"/>
          <w:pgMar w:top="240" w:bottom="0" w:left="120" w:right="100"/>
          <w:cols w:num="2" w:equalWidth="0">
            <w:col w:w="10437" w:space="40"/>
            <w:col w:w="61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3"/>
        </w:rPr>
      </w:pPr>
    </w:p>
    <w:p>
      <w:pPr>
        <w:pStyle w:val="Heading1"/>
        <w:ind w:left="120"/>
        <w:rPr>
          <w:rFonts w:ascii="Calibri Light"/>
        </w:rPr>
      </w:pPr>
      <w:r>
        <w:rPr>
          <w:rFonts w:ascii="Calibri Light"/>
        </w:rPr>
        <w:drawing>
          <wp:inline distT="0" distB="0" distL="0" distR="0">
            <wp:extent cx="3452640" cy="2244852"/>
            <wp:effectExtent l="0" t="0" r="0" b="0"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640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</w:rPr>
      </w:r>
      <w:r>
        <w:rPr>
          <w:spacing w:val="22"/>
        </w:rPr>
        <w:t> </w:t>
      </w:r>
      <w:r>
        <w:rPr>
          <w:rFonts w:ascii="Calibri Light"/>
          <w:spacing w:val="22"/>
          <w:position w:val="3"/>
        </w:rPr>
        <w:drawing>
          <wp:inline distT="0" distB="0" distL="0" distR="0">
            <wp:extent cx="3422058" cy="2226564"/>
            <wp:effectExtent l="0" t="0" r="0" b="0"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058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pacing w:val="22"/>
          <w:position w:val="3"/>
        </w:rPr>
      </w:r>
      <w:r>
        <w:rPr>
          <w:spacing w:val="25"/>
          <w:position w:val="3"/>
        </w:rPr>
        <w:t> </w:t>
      </w:r>
      <w:r>
        <w:rPr>
          <w:rFonts w:ascii="Calibri Light"/>
          <w:spacing w:val="25"/>
          <w:position w:val="5"/>
        </w:rPr>
        <w:drawing>
          <wp:inline distT="0" distB="0" distL="0" distR="0">
            <wp:extent cx="3380120" cy="2213610"/>
            <wp:effectExtent l="0" t="0" r="0" b="0"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2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pacing w:val="25"/>
          <w:position w:val="5"/>
        </w:rPr>
      </w:r>
    </w:p>
    <w:p>
      <w:pPr>
        <w:pStyle w:val="BodyText"/>
        <w:spacing w:before="2"/>
        <w:rPr>
          <w:sz w:val="12"/>
        </w:rPr>
      </w:pPr>
    </w:p>
    <w:p>
      <w:pPr>
        <w:spacing w:before="64"/>
        <w:ind w:left="4566" w:right="4612" w:firstLine="0"/>
        <w:jc w:val="center"/>
        <w:rPr>
          <w:sz w:val="18"/>
        </w:rPr>
      </w:pPr>
      <w:r>
        <w:rPr>
          <w:color w:val="FF0000"/>
          <w:sz w:val="18"/>
        </w:rPr>
        <w:t>To</w:t>
      </w:r>
      <w:r>
        <w:rPr>
          <w:color w:val="FF0000"/>
          <w:spacing w:val="43"/>
          <w:sz w:val="18"/>
        </w:rPr>
        <w:t> </w:t>
      </w:r>
      <w:r>
        <w:rPr>
          <w:color w:val="FF0000"/>
          <w:sz w:val="18"/>
        </w:rPr>
        <w:t>book</w:t>
      </w:r>
      <w:r>
        <w:rPr>
          <w:color w:val="FF0000"/>
          <w:spacing w:val="43"/>
          <w:sz w:val="18"/>
        </w:rPr>
        <w:t> </w:t>
      </w:r>
      <w:r>
        <w:rPr>
          <w:color w:val="FF0000"/>
          <w:sz w:val="18"/>
        </w:rPr>
        <w:t>a</w:t>
      </w:r>
      <w:r>
        <w:rPr>
          <w:color w:val="FF0000"/>
          <w:spacing w:val="35"/>
          <w:sz w:val="18"/>
        </w:rPr>
        <w:t> </w:t>
      </w:r>
      <w:r>
        <w:rPr>
          <w:color w:val="FF0000"/>
          <w:sz w:val="18"/>
        </w:rPr>
        <w:t>viewing</w:t>
      </w:r>
      <w:r>
        <w:rPr>
          <w:color w:val="FF0000"/>
          <w:spacing w:val="41"/>
          <w:sz w:val="18"/>
        </w:rPr>
        <w:t> </w:t>
      </w:r>
      <w:r>
        <w:rPr>
          <w:color w:val="FF0000"/>
          <w:sz w:val="18"/>
        </w:rPr>
        <w:t>contact</w:t>
      </w:r>
      <w:r>
        <w:rPr>
          <w:color w:val="FF0000"/>
          <w:spacing w:val="52"/>
          <w:sz w:val="18"/>
        </w:rPr>
        <w:t> </w:t>
      </w:r>
      <w:r>
        <w:rPr>
          <w:color w:val="FF0000"/>
          <w:sz w:val="18"/>
        </w:rPr>
        <w:t>us</w:t>
      </w:r>
      <w:r>
        <w:rPr>
          <w:color w:val="FF0000"/>
          <w:spacing w:val="35"/>
          <w:sz w:val="18"/>
        </w:rPr>
        <w:t> </w:t>
      </w:r>
      <w:r>
        <w:rPr>
          <w:color w:val="FF0000"/>
          <w:sz w:val="18"/>
        </w:rPr>
        <w:t>on:</w:t>
      </w:r>
      <w:r>
        <w:rPr>
          <w:color w:val="FF0000"/>
          <w:spacing w:val="47"/>
          <w:sz w:val="18"/>
        </w:rPr>
        <w:t> </w:t>
      </w:r>
      <w:r>
        <w:rPr>
          <w:color w:val="343331"/>
          <w:sz w:val="18"/>
        </w:rPr>
        <w:t>01903</w:t>
      </w:r>
      <w:r>
        <w:rPr>
          <w:color w:val="343331"/>
          <w:spacing w:val="24"/>
          <w:sz w:val="18"/>
        </w:rPr>
        <w:t> </w:t>
      </w:r>
      <w:r>
        <w:rPr>
          <w:color w:val="343331"/>
          <w:sz w:val="18"/>
        </w:rPr>
        <w:t>506080</w:t>
      </w:r>
      <w:r>
        <w:rPr>
          <w:color w:val="343331"/>
          <w:spacing w:val="29"/>
          <w:sz w:val="18"/>
        </w:rPr>
        <w:t> </w:t>
      </w:r>
      <w:r>
        <w:rPr>
          <w:color w:val="DB3039"/>
          <w:sz w:val="18"/>
        </w:rPr>
        <w:t>|</w:t>
      </w:r>
      <w:r>
        <w:rPr>
          <w:color w:val="DB3039"/>
          <w:spacing w:val="42"/>
          <w:sz w:val="18"/>
        </w:rPr>
        <w:t> </w:t>
      </w:r>
      <w:r>
        <w:rPr>
          <w:color w:val="343331"/>
          <w:sz w:val="18"/>
        </w:rPr>
        <w:t>info@jacobs-</w:t>
      </w:r>
      <w:r>
        <w:rPr>
          <w:color w:val="343331"/>
          <w:spacing w:val="-11"/>
          <w:sz w:val="18"/>
        </w:rPr>
        <w:t> </w:t>
      </w:r>
      <w:r>
        <w:rPr>
          <w:color w:val="343331"/>
          <w:sz w:val="18"/>
        </w:rPr>
        <w:t>steel.co.</w:t>
      </w:r>
      <w:r>
        <w:rPr>
          <w:color w:val="343331"/>
          <w:spacing w:val="-17"/>
          <w:sz w:val="18"/>
        </w:rPr>
        <w:t> </w:t>
      </w:r>
      <w:r>
        <w:rPr>
          <w:color w:val="343331"/>
          <w:sz w:val="18"/>
        </w:rPr>
        <w:t>uk</w:t>
      </w:r>
      <w:r>
        <w:rPr>
          <w:color w:val="343331"/>
          <w:spacing w:val="25"/>
          <w:sz w:val="18"/>
        </w:rPr>
        <w:t> </w:t>
      </w:r>
      <w:r>
        <w:rPr>
          <w:color w:val="DB3039"/>
          <w:sz w:val="18"/>
        </w:rPr>
        <w:t>|</w:t>
      </w:r>
      <w:r>
        <w:rPr>
          <w:color w:val="DB3039"/>
          <w:spacing w:val="64"/>
          <w:sz w:val="18"/>
        </w:rPr>
        <w:t> </w:t>
      </w:r>
      <w:r>
        <w:rPr>
          <w:color w:val="343331"/>
          <w:sz w:val="18"/>
        </w:rPr>
        <w:t>jacobs-</w:t>
      </w:r>
      <w:r>
        <w:rPr>
          <w:color w:val="343331"/>
          <w:spacing w:val="-10"/>
          <w:sz w:val="18"/>
        </w:rPr>
        <w:t> </w:t>
      </w:r>
      <w:r>
        <w:rPr>
          <w:color w:val="343331"/>
          <w:sz w:val="18"/>
        </w:rPr>
        <w:t>steel.</w:t>
      </w:r>
      <w:r>
        <w:rPr>
          <w:color w:val="343331"/>
          <w:spacing w:val="-17"/>
          <w:sz w:val="18"/>
        </w:rPr>
        <w:t> </w:t>
      </w:r>
      <w:r>
        <w:rPr>
          <w:color w:val="343331"/>
          <w:sz w:val="18"/>
        </w:rPr>
        <w:t>co.</w:t>
      </w:r>
      <w:r>
        <w:rPr>
          <w:color w:val="343331"/>
          <w:spacing w:val="-17"/>
          <w:sz w:val="18"/>
        </w:rPr>
        <w:t> </w:t>
      </w:r>
      <w:r>
        <w:rPr>
          <w:color w:val="343331"/>
          <w:sz w:val="18"/>
        </w:rPr>
        <w:t>uk</w:t>
      </w:r>
    </w:p>
    <w:p>
      <w:pPr>
        <w:spacing w:after="0"/>
        <w:jc w:val="center"/>
        <w:rPr>
          <w:sz w:val="18"/>
        </w:rPr>
        <w:sectPr>
          <w:type w:val="continuous"/>
          <w:pgSz w:w="16850" w:h="11910" w:orient="landscape"/>
          <w:pgMar w:top="1100" w:bottom="0" w:left="120" w:right="100"/>
        </w:sectPr>
      </w:pPr>
    </w:p>
    <w:p>
      <w:pPr>
        <w:pStyle w:val="BodyText"/>
        <w:ind w:left="11110"/>
        <w:rPr>
          <w:sz w:val="20"/>
        </w:rPr>
      </w:pPr>
      <w:r>
        <w:rPr/>
        <w:pict>
          <v:group style="position:absolute;margin-left:11.95pt;margin-top:28.287634pt;width:817.85pt;height:511.15pt;mso-position-horizontal-relative:page;mso-position-vertical-relative:page;z-index:-15844864" coordorigin="239,566" coordsize="16357,10223">
            <v:rect style="position:absolute;left:11214;top:3900;width:5370;height:6730" filled="true" fillcolor="#db3039" stroked="false">
              <v:fill type="solid"/>
            </v:rect>
            <v:shape style="position:absolute;left:13468;top:7401;width:3128;height:3387" type="#_x0000_t75" stroked="false">
              <v:imagedata r:id="rId17" o:title=""/>
            </v:shape>
            <v:rect style="position:absolute;left:239;top:9312;width:10981;height:1318" filled="true" fillcolor="#343330" stroked="false">
              <v:fill type="solid"/>
            </v:rect>
            <v:shape style="position:absolute;left:1185;top:565;width:8775;height:7715" type="#_x0000_t75" stroked="false">
              <v:imagedata r:id="rId18" o:title=""/>
            </v:shape>
            <v:rect style="position:absolute;left:11412;top:4101;width:2471;height:2558" filled="true" fillcolor="#ffffff" stroked="false">
              <v:fill type="solid"/>
            </v:rect>
            <v:shape style="position:absolute;left:11445;top:4130;width:2415;height:2245" type="#_x0000_t75" stroked="false">
              <v:imagedata r:id="rId19" o:title="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3377449" cy="2240279"/>
            <wp:effectExtent l="0" t="0" r="0" b="0"/>
            <wp:docPr id="1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449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23"/>
        <w:ind w:left="11305" w:right="0" w:firstLine="0"/>
        <w:jc w:val="left"/>
        <w:rPr>
          <w:sz w:val="40"/>
        </w:rPr>
      </w:pPr>
      <w:r>
        <w:rPr>
          <w:color w:val="FFFFFF"/>
          <w:sz w:val="40"/>
        </w:rPr>
        <w:t>Property</w:t>
      </w:r>
      <w:r>
        <w:rPr>
          <w:color w:val="FFFFFF"/>
          <w:spacing w:val="-14"/>
          <w:sz w:val="40"/>
        </w:rPr>
        <w:t> </w:t>
      </w:r>
      <w:r>
        <w:rPr>
          <w:color w:val="FFFFFF"/>
          <w:sz w:val="40"/>
        </w:rPr>
        <w:t>Details:</w:t>
      </w:r>
    </w:p>
    <w:p>
      <w:pPr>
        <w:pStyle w:val="BodyText"/>
        <w:spacing w:line="312" w:lineRule="auto" w:before="298"/>
        <w:ind w:left="11305" w:right="452"/>
      </w:pPr>
      <w:r>
        <w:rPr>
          <w:color w:val="FFFFFF"/>
        </w:rPr>
        <w:t>Floor</w:t>
      </w:r>
      <w:r>
        <w:rPr>
          <w:color w:val="FFFFFF"/>
          <w:spacing w:val="3"/>
        </w:rPr>
        <w:t> </w:t>
      </w:r>
      <w:r>
        <w:rPr>
          <w:color w:val="FFFFFF"/>
        </w:rPr>
        <w:t>Area:</w:t>
      </w:r>
      <w:r>
        <w:rPr>
          <w:color w:val="FFFFFF"/>
          <w:spacing w:val="6"/>
        </w:rPr>
        <w:t> </w:t>
      </w:r>
      <w:r>
        <w:rPr>
          <w:color w:val="FFFFFF"/>
        </w:rPr>
        <w:t>883</w:t>
      </w:r>
      <w:r>
        <w:rPr>
          <w:color w:val="FFFFFF"/>
          <w:spacing w:val="20"/>
        </w:rPr>
        <w:t> </w:t>
      </w:r>
      <w:r>
        <w:rPr>
          <w:color w:val="FFFFFF"/>
        </w:rPr>
        <w:t>sq</w:t>
      </w:r>
      <w:r>
        <w:rPr>
          <w:color w:val="FFFFFF"/>
          <w:spacing w:val="16"/>
        </w:rPr>
        <w:t> </w:t>
      </w:r>
      <w:r>
        <w:rPr>
          <w:color w:val="FFFFFF"/>
        </w:rPr>
        <w:t>ft</w:t>
      </w:r>
      <w:r>
        <w:rPr>
          <w:color w:val="FFFFFF"/>
          <w:spacing w:val="11"/>
        </w:rPr>
        <w:t> </w:t>
      </w:r>
      <w:r>
        <w:rPr>
          <w:color w:val="FFFFFF"/>
        </w:rPr>
        <w:t>(82</w:t>
      </w:r>
      <w:r>
        <w:rPr>
          <w:color w:val="FFFFFF"/>
          <w:spacing w:val="20"/>
        </w:rPr>
        <w:t> </w:t>
      </w:r>
      <w:r>
        <w:rPr>
          <w:color w:val="FFFFFF"/>
        </w:rPr>
        <w:t>sq</w:t>
      </w:r>
      <w:r>
        <w:rPr>
          <w:color w:val="FFFFFF"/>
          <w:spacing w:val="16"/>
        </w:rPr>
        <w:t> </w:t>
      </w:r>
      <w:r>
        <w:rPr>
          <w:color w:val="FFFFFF"/>
        </w:rPr>
        <w:t>m)</w:t>
      </w:r>
      <w:r>
        <w:rPr>
          <w:color w:val="FFFFFF"/>
          <w:spacing w:val="34"/>
        </w:rPr>
        <w:t> </w:t>
      </w:r>
      <w:r>
        <w:rPr>
          <w:color w:val="FFFFFF"/>
        </w:rPr>
        <w:t>–</w:t>
      </w:r>
      <w:r>
        <w:rPr>
          <w:color w:val="FFFFFF"/>
          <w:spacing w:val="5"/>
        </w:rPr>
        <w:t> </w:t>
      </w:r>
      <w:r>
        <w:rPr>
          <w:color w:val="FFFFFF"/>
        </w:rPr>
        <w:t>Floor</w:t>
      </w:r>
      <w:r>
        <w:rPr>
          <w:color w:val="FFFFFF"/>
          <w:spacing w:val="22"/>
        </w:rPr>
        <w:t> </w:t>
      </w:r>
      <w:r>
        <w:rPr>
          <w:color w:val="FFFFFF"/>
        </w:rPr>
        <w:t>area</w:t>
      </w:r>
      <w:r>
        <w:rPr>
          <w:color w:val="FFFFFF"/>
          <w:spacing w:val="11"/>
        </w:rPr>
        <w:t> </w:t>
      </w:r>
      <w:r>
        <w:rPr>
          <w:color w:val="FFFFFF"/>
        </w:rPr>
        <w:t>is</w:t>
      </w:r>
      <w:r>
        <w:rPr>
          <w:color w:val="FFFFFF"/>
          <w:spacing w:val="12"/>
        </w:rPr>
        <w:t> </w:t>
      </w:r>
      <w:r>
        <w:rPr>
          <w:color w:val="FFFFFF"/>
        </w:rPr>
        <w:t>quoted</w:t>
      </w:r>
      <w:r>
        <w:rPr>
          <w:color w:val="FFFFFF"/>
          <w:spacing w:val="18"/>
        </w:rPr>
        <w:t> </w:t>
      </w:r>
      <w:r>
        <w:rPr>
          <w:color w:val="FFFFFF"/>
        </w:rPr>
        <w:t>from</w:t>
      </w:r>
      <w:r>
        <w:rPr>
          <w:color w:val="FFFFFF"/>
          <w:spacing w:val="-40"/>
        </w:rPr>
        <w:t> </w:t>
      </w:r>
      <w:r>
        <w:rPr>
          <w:color w:val="FFFFFF"/>
          <w:w w:val="105"/>
        </w:rPr>
        <w:t>the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EPC</w:t>
      </w:r>
    </w:p>
    <w:p>
      <w:pPr>
        <w:pStyle w:val="BodyText"/>
        <w:spacing w:line="465" w:lineRule="auto" w:before="177"/>
        <w:ind w:left="11305" w:right="3756"/>
      </w:pPr>
      <w:r>
        <w:rPr>
          <w:color w:val="FFFFFF"/>
          <w:w w:val="105"/>
        </w:rPr>
        <w:t>Tenure: Freehold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Council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Tax:</w:t>
      </w:r>
      <w:r>
        <w:rPr>
          <w:color w:val="FFFFFF"/>
          <w:spacing w:val="-4"/>
          <w:w w:val="105"/>
        </w:rPr>
        <w:t> </w:t>
      </w:r>
      <w:r>
        <w:rPr>
          <w:color w:val="FFFFFF"/>
          <w:w w:val="105"/>
        </w:rPr>
        <w:t>Band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C</w:t>
      </w:r>
    </w:p>
    <w:p>
      <w:pPr>
        <w:pStyle w:val="BodyText"/>
        <w:spacing w:before="3"/>
        <w:rPr>
          <w:sz w:val="9"/>
        </w:rPr>
      </w:pPr>
    </w:p>
    <w:p>
      <w:pPr>
        <w:spacing w:line="288" w:lineRule="auto" w:before="0"/>
        <w:ind w:left="390" w:right="6625" w:firstLine="0"/>
        <w:jc w:val="both"/>
        <w:rPr>
          <w:sz w:val="12"/>
        </w:rPr>
      </w:pPr>
      <w:r>
        <w:rPr>
          <w:color w:val="FFFFFF"/>
          <w:spacing w:val="-1"/>
          <w:sz w:val="12"/>
        </w:rPr>
        <w:t>Whilst</w:t>
      </w:r>
      <w:r>
        <w:rPr>
          <w:color w:val="FFFFFF"/>
          <w:sz w:val="12"/>
        </w:rPr>
        <w:t> </w:t>
      </w:r>
      <w:r>
        <w:rPr>
          <w:color w:val="FFFFFF"/>
          <w:spacing w:val="-1"/>
          <w:sz w:val="12"/>
        </w:rPr>
        <w:t>we endeavour to make </w:t>
      </w:r>
      <w:r>
        <w:rPr>
          <w:color w:val="FFFFFF"/>
          <w:sz w:val="12"/>
        </w:rPr>
        <w:t>our property</w:t>
      </w:r>
      <w:r>
        <w:rPr>
          <w:color w:val="FFFFFF"/>
          <w:spacing w:val="27"/>
          <w:sz w:val="12"/>
        </w:rPr>
        <w:t> </w:t>
      </w:r>
      <w:r>
        <w:rPr>
          <w:color w:val="FFFFFF"/>
          <w:sz w:val="12"/>
        </w:rPr>
        <w:t>particulars accurate and reliable, we have not carried out a detailed survey. If the re is any</w:t>
      </w:r>
      <w:r>
        <w:rPr>
          <w:color w:val="FFFFFF"/>
          <w:spacing w:val="27"/>
          <w:sz w:val="12"/>
        </w:rPr>
        <w:t> </w:t>
      </w:r>
      <w:r>
        <w:rPr>
          <w:color w:val="FFFFFF"/>
          <w:sz w:val="12"/>
        </w:rPr>
        <w:t>point which is of particular importance to you, please contact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1"/>
          <w:sz w:val="12"/>
        </w:rPr>
        <w:t>the offi ce and we will be pleased to check the information for you, particularly if you are contemplating travelling some di stance. Whilst </w:t>
      </w:r>
      <w:r>
        <w:rPr>
          <w:color w:val="FFFFFF"/>
          <w:sz w:val="12"/>
        </w:rPr>
        <w:t>every effort has been made to ensure that any fl oorplans are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1"/>
          <w:sz w:val="12"/>
        </w:rPr>
        <w:t>correct and drawn as accurately</w:t>
      </w:r>
      <w:r>
        <w:rPr>
          <w:color w:val="FFFFFF"/>
          <w:sz w:val="12"/>
        </w:rPr>
        <w:t> </w:t>
      </w:r>
      <w:r>
        <w:rPr>
          <w:color w:val="FFFFFF"/>
          <w:spacing w:val="-1"/>
          <w:sz w:val="12"/>
        </w:rPr>
        <w:t>as possible, they</w:t>
      </w:r>
      <w:r>
        <w:rPr>
          <w:color w:val="FFFFFF"/>
          <w:sz w:val="12"/>
        </w:rPr>
        <w:t> </w:t>
      </w:r>
      <w:r>
        <w:rPr>
          <w:color w:val="FFFFFF"/>
          <w:spacing w:val="-1"/>
          <w:sz w:val="12"/>
        </w:rPr>
        <w:t>are to be used for layout and identifi cation purposes only</w:t>
      </w:r>
      <w:r>
        <w:rPr>
          <w:color w:val="FFFFFF"/>
          <w:spacing w:val="25"/>
          <w:sz w:val="12"/>
        </w:rPr>
        <w:t> </w:t>
      </w:r>
      <w:r>
        <w:rPr>
          <w:color w:val="FFFFFF"/>
          <w:spacing w:val="-1"/>
          <w:sz w:val="12"/>
        </w:rPr>
        <w:t>and are </w:t>
      </w:r>
      <w:r>
        <w:rPr>
          <w:color w:val="FFFFFF"/>
          <w:sz w:val="12"/>
        </w:rPr>
        <w:t>not drawn to scale. The services, where applicable, including electrical equipment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1"/>
          <w:sz w:val="12"/>
        </w:rPr>
        <w:t>and</w:t>
      </w:r>
      <w:r>
        <w:rPr>
          <w:color w:val="FFFFFF"/>
          <w:sz w:val="12"/>
        </w:rPr>
        <w:t> </w:t>
      </w:r>
      <w:r>
        <w:rPr>
          <w:color w:val="FFFFFF"/>
          <w:spacing w:val="-1"/>
          <w:sz w:val="12"/>
        </w:rPr>
        <w:t>other</w:t>
      </w:r>
      <w:r>
        <w:rPr>
          <w:color w:val="FFFFFF"/>
          <w:spacing w:val="6"/>
          <w:sz w:val="12"/>
        </w:rPr>
        <w:t> </w:t>
      </w:r>
      <w:r>
        <w:rPr>
          <w:color w:val="FFFFFF"/>
          <w:spacing w:val="-1"/>
          <w:sz w:val="12"/>
        </w:rPr>
        <w:t>appliances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1"/>
          <w:sz w:val="12"/>
        </w:rPr>
        <w:t>have</w:t>
      </w:r>
      <w:r>
        <w:rPr>
          <w:color w:val="FFFFFF"/>
          <w:spacing w:val="3"/>
          <w:sz w:val="12"/>
        </w:rPr>
        <w:t> </w:t>
      </w:r>
      <w:r>
        <w:rPr>
          <w:color w:val="FFFFFF"/>
          <w:spacing w:val="-1"/>
          <w:sz w:val="12"/>
        </w:rPr>
        <w:t>not</w:t>
      </w:r>
      <w:r>
        <w:rPr>
          <w:color w:val="FFFFFF"/>
          <w:spacing w:val="8"/>
          <w:sz w:val="12"/>
        </w:rPr>
        <w:t> </w:t>
      </w:r>
      <w:r>
        <w:rPr>
          <w:color w:val="FFFFFF"/>
          <w:spacing w:val="-1"/>
          <w:sz w:val="12"/>
        </w:rPr>
        <w:t>been</w:t>
      </w:r>
      <w:r>
        <w:rPr>
          <w:color w:val="FFFFFF"/>
          <w:sz w:val="12"/>
        </w:rPr>
        <w:t> </w:t>
      </w:r>
      <w:r>
        <w:rPr>
          <w:color w:val="FFFFFF"/>
          <w:spacing w:val="-1"/>
          <w:sz w:val="12"/>
        </w:rPr>
        <w:t>tested</w:t>
      </w:r>
      <w:r>
        <w:rPr>
          <w:color w:val="FFFFFF"/>
          <w:sz w:val="12"/>
        </w:rPr>
        <w:t> </w:t>
      </w:r>
      <w:r>
        <w:rPr>
          <w:color w:val="FFFFFF"/>
          <w:spacing w:val="-1"/>
          <w:sz w:val="12"/>
        </w:rPr>
        <w:t>and</w:t>
      </w:r>
      <w:r>
        <w:rPr>
          <w:color w:val="FFFFFF"/>
          <w:sz w:val="12"/>
        </w:rPr>
        <w:t> </w:t>
      </w:r>
      <w:r>
        <w:rPr>
          <w:color w:val="FFFFFF"/>
          <w:spacing w:val="-1"/>
          <w:sz w:val="12"/>
        </w:rPr>
        <w:t>no</w:t>
      </w:r>
      <w:r>
        <w:rPr>
          <w:color w:val="FFFFFF"/>
          <w:sz w:val="12"/>
        </w:rPr>
        <w:t> </w:t>
      </w:r>
      <w:r>
        <w:rPr>
          <w:color w:val="FFFFFF"/>
          <w:spacing w:val="-1"/>
          <w:sz w:val="12"/>
        </w:rPr>
        <w:t>warranty</w:t>
      </w:r>
      <w:r>
        <w:rPr>
          <w:color w:val="FFFFFF"/>
          <w:spacing w:val="9"/>
          <w:sz w:val="12"/>
        </w:rPr>
        <w:t> </w:t>
      </w:r>
      <w:r>
        <w:rPr>
          <w:color w:val="FFFFFF"/>
          <w:spacing w:val="-1"/>
          <w:sz w:val="12"/>
        </w:rPr>
        <w:t>can</w:t>
      </w:r>
      <w:r>
        <w:rPr>
          <w:color w:val="FFFFFF"/>
          <w:sz w:val="12"/>
        </w:rPr>
        <w:t> </w:t>
      </w:r>
      <w:r>
        <w:rPr>
          <w:color w:val="FFFFFF"/>
          <w:spacing w:val="-1"/>
          <w:sz w:val="12"/>
        </w:rPr>
        <w:t>be</w:t>
      </w:r>
      <w:r>
        <w:rPr>
          <w:color w:val="FFFFFF"/>
          <w:spacing w:val="3"/>
          <w:sz w:val="12"/>
        </w:rPr>
        <w:t> </w:t>
      </w:r>
      <w:r>
        <w:rPr>
          <w:color w:val="FFFFFF"/>
          <w:spacing w:val="-1"/>
          <w:sz w:val="12"/>
        </w:rPr>
        <w:t>given</w:t>
      </w:r>
      <w:r>
        <w:rPr>
          <w:color w:val="FFFFFF"/>
          <w:sz w:val="12"/>
        </w:rPr>
        <w:t> that</w:t>
      </w:r>
      <w:r>
        <w:rPr>
          <w:color w:val="FFFFFF"/>
          <w:spacing w:val="8"/>
          <w:sz w:val="12"/>
        </w:rPr>
        <w:t> </w:t>
      </w:r>
      <w:r>
        <w:rPr>
          <w:color w:val="FFFFFF"/>
          <w:sz w:val="12"/>
        </w:rPr>
        <w:t>they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are</w:t>
      </w:r>
      <w:r>
        <w:rPr>
          <w:color w:val="FFFFFF"/>
          <w:spacing w:val="3"/>
          <w:sz w:val="12"/>
        </w:rPr>
        <w:t> </w:t>
      </w:r>
      <w:r>
        <w:rPr>
          <w:color w:val="FFFFFF"/>
          <w:sz w:val="12"/>
        </w:rPr>
        <w:t>in working</w:t>
      </w:r>
      <w:r>
        <w:rPr>
          <w:color w:val="FFFFFF"/>
          <w:spacing w:val="6"/>
          <w:sz w:val="12"/>
        </w:rPr>
        <w:t> </w:t>
      </w:r>
      <w:r>
        <w:rPr>
          <w:color w:val="FFFFFF"/>
          <w:sz w:val="12"/>
        </w:rPr>
        <w:t>order,</w:t>
      </w:r>
      <w:r>
        <w:rPr>
          <w:color w:val="FFFFFF"/>
          <w:spacing w:val="3"/>
          <w:sz w:val="12"/>
        </w:rPr>
        <w:t> </w:t>
      </w:r>
      <w:r>
        <w:rPr>
          <w:color w:val="FFFFFF"/>
          <w:sz w:val="12"/>
        </w:rPr>
        <w:t>even where</w:t>
      </w:r>
      <w:r>
        <w:rPr>
          <w:color w:val="FFFFFF"/>
          <w:spacing w:val="3"/>
          <w:sz w:val="12"/>
        </w:rPr>
        <w:t> </w:t>
      </w:r>
      <w:r>
        <w:rPr>
          <w:color w:val="FFFFFF"/>
          <w:sz w:val="12"/>
        </w:rPr>
        <w:t>described in these</w:t>
      </w:r>
      <w:r>
        <w:rPr>
          <w:color w:val="FFFFFF"/>
          <w:spacing w:val="3"/>
          <w:sz w:val="12"/>
        </w:rPr>
        <w:t> </w:t>
      </w:r>
      <w:r>
        <w:rPr>
          <w:color w:val="FFFFFF"/>
          <w:sz w:val="12"/>
        </w:rPr>
        <w:t>particulars.</w:t>
      </w:r>
      <w:r>
        <w:rPr>
          <w:color w:val="FFFFFF"/>
          <w:spacing w:val="3"/>
          <w:sz w:val="12"/>
        </w:rPr>
        <w:t> </w:t>
      </w:r>
      <w:r>
        <w:rPr>
          <w:color w:val="FFFFFF"/>
          <w:sz w:val="12"/>
        </w:rPr>
        <w:t>Carpets,</w:t>
      </w:r>
      <w:r>
        <w:rPr>
          <w:color w:val="FFFFFF"/>
          <w:spacing w:val="3"/>
          <w:sz w:val="12"/>
        </w:rPr>
        <w:t> </w:t>
      </w:r>
      <w:r>
        <w:rPr>
          <w:color w:val="FFFFFF"/>
          <w:sz w:val="12"/>
        </w:rPr>
        <w:t>curtains,</w:t>
      </w:r>
      <w:r>
        <w:rPr>
          <w:color w:val="FFFFFF"/>
          <w:spacing w:val="3"/>
          <w:sz w:val="12"/>
        </w:rPr>
        <w:t> </w:t>
      </w:r>
      <w:r>
        <w:rPr>
          <w:color w:val="FFFFFF"/>
          <w:sz w:val="12"/>
        </w:rPr>
        <w:t>furnishing</w:t>
      </w:r>
      <w:r>
        <w:rPr>
          <w:color w:val="FFFFFF"/>
          <w:spacing w:val="-9"/>
          <w:sz w:val="12"/>
        </w:rPr>
        <w:t> </w:t>
      </w:r>
      <w:r>
        <w:rPr>
          <w:color w:val="FFFFFF"/>
          <w:sz w:val="12"/>
        </w:rPr>
        <w:t>s,</w:t>
      </w:r>
      <w:r>
        <w:rPr>
          <w:color w:val="FFFFFF"/>
          <w:spacing w:val="3"/>
          <w:sz w:val="12"/>
        </w:rPr>
        <w:t> </w:t>
      </w:r>
      <w:r>
        <w:rPr>
          <w:color w:val="FFFFFF"/>
          <w:sz w:val="12"/>
        </w:rPr>
        <w:t>gas</w:t>
      </w:r>
      <w:r>
        <w:rPr>
          <w:color w:val="FFFFFF"/>
          <w:spacing w:val="1"/>
          <w:sz w:val="12"/>
        </w:rPr>
        <w:t> </w:t>
      </w:r>
      <w:r>
        <w:rPr>
          <w:color w:val="FFFFFF"/>
          <w:sz w:val="12"/>
        </w:rPr>
        <w:t>fi</w:t>
      </w:r>
      <w:r>
        <w:rPr>
          <w:color w:val="FFFFFF"/>
          <w:spacing w:val="6"/>
          <w:sz w:val="12"/>
        </w:rPr>
        <w:t> </w:t>
      </w:r>
      <w:r>
        <w:rPr>
          <w:color w:val="FFFFFF"/>
          <w:sz w:val="12"/>
        </w:rPr>
        <w:t>res,</w:t>
      </w:r>
      <w:r>
        <w:rPr>
          <w:color w:val="FFFFFF"/>
          <w:spacing w:val="3"/>
          <w:sz w:val="12"/>
        </w:rPr>
        <w:t> </w:t>
      </w:r>
      <w:r>
        <w:rPr>
          <w:color w:val="FFFFFF"/>
          <w:sz w:val="12"/>
        </w:rPr>
        <w:t>electrical</w:t>
      </w:r>
    </w:p>
    <w:p>
      <w:pPr>
        <w:spacing w:before="18"/>
        <w:ind w:left="390" w:right="0" w:firstLine="0"/>
        <w:jc w:val="both"/>
        <w:rPr>
          <w:sz w:val="12"/>
        </w:rPr>
      </w:pPr>
      <w:r>
        <w:rPr>
          <w:color w:val="FFFFFF"/>
          <w:spacing w:val="-1"/>
          <w:sz w:val="12"/>
        </w:rPr>
        <w:t>goods/</w:t>
      </w:r>
      <w:r>
        <w:rPr>
          <w:color w:val="FFFFFF"/>
          <w:spacing w:val="4"/>
          <w:sz w:val="12"/>
        </w:rPr>
        <w:t> </w:t>
      </w:r>
      <w:r>
        <w:rPr>
          <w:color w:val="FFFFFF"/>
          <w:spacing w:val="-1"/>
          <w:sz w:val="12"/>
        </w:rPr>
        <w:t>fi</w:t>
      </w:r>
      <w:r>
        <w:rPr>
          <w:color w:val="FFFFFF"/>
          <w:spacing w:val="6"/>
          <w:sz w:val="12"/>
        </w:rPr>
        <w:t> </w:t>
      </w:r>
      <w:r>
        <w:rPr>
          <w:color w:val="FFFFFF"/>
          <w:spacing w:val="-1"/>
          <w:sz w:val="12"/>
        </w:rPr>
        <w:t>ttings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1"/>
          <w:sz w:val="12"/>
        </w:rPr>
        <w:t>or</w:t>
      </w:r>
      <w:r>
        <w:rPr>
          <w:color w:val="FFFFFF"/>
          <w:spacing w:val="6"/>
          <w:sz w:val="12"/>
        </w:rPr>
        <w:t> </w:t>
      </w:r>
      <w:r>
        <w:rPr>
          <w:color w:val="FFFFFF"/>
          <w:spacing w:val="-1"/>
          <w:sz w:val="12"/>
        </w:rPr>
        <w:t>other</w:t>
      </w:r>
      <w:r>
        <w:rPr>
          <w:color w:val="FFFFFF"/>
          <w:spacing w:val="6"/>
          <w:sz w:val="12"/>
        </w:rPr>
        <w:t> </w:t>
      </w:r>
      <w:r>
        <w:rPr>
          <w:color w:val="FFFFFF"/>
          <w:spacing w:val="-1"/>
          <w:sz w:val="12"/>
        </w:rPr>
        <w:t>fi</w:t>
      </w:r>
      <w:r>
        <w:rPr>
          <w:color w:val="FFFFFF"/>
          <w:spacing w:val="6"/>
          <w:sz w:val="12"/>
        </w:rPr>
        <w:t> </w:t>
      </w:r>
      <w:r>
        <w:rPr>
          <w:color w:val="FFFFFF"/>
          <w:spacing w:val="-1"/>
          <w:sz w:val="12"/>
        </w:rPr>
        <w:t>xtures,</w:t>
      </w:r>
      <w:r>
        <w:rPr>
          <w:color w:val="FFFFFF"/>
          <w:spacing w:val="3"/>
          <w:sz w:val="12"/>
        </w:rPr>
        <w:t> </w:t>
      </w:r>
      <w:r>
        <w:rPr>
          <w:color w:val="FFFFFF"/>
          <w:spacing w:val="-1"/>
          <w:sz w:val="12"/>
        </w:rPr>
        <w:t>unless</w:t>
      </w:r>
      <w:r>
        <w:rPr>
          <w:color w:val="FFFFFF"/>
          <w:spacing w:val="1"/>
          <w:sz w:val="12"/>
        </w:rPr>
        <w:t> </w:t>
      </w:r>
      <w:r>
        <w:rPr>
          <w:color w:val="FFFFFF"/>
          <w:spacing w:val="-1"/>
          <w:sz w:val="12"/>
        </w:rPr>
        <w:t>expressly</w:t>
      </w:r>
      <w:r>
        <w:rPr>
          <w:color w:val="FFFFFF"/>
          <w:spacing w:val="9"/>
          <w:sz w:val="12"/>
        </w:rPr>
        <w:t> </w:t>
      </w:r>
      <w:r>
        <w:rPr>
          <w:color w:val="FFFFFF"/>
          <w:spacing w:val="-1"/>
          <w:sz w:val="12"/>
        </w:rPr>
        <w:t>mentioned,</w:t>
      </w:r>
      <w:r>
        <w:rPr>
          <w:color w:val="FFFFFF"/>
          <w:spacing w:val="3"/>
          <w:sz w:val="12"/>
        </w:rPr>
        <w:t> </w:t>
      </w:r>
      <w:r>
        <w:rPr>
          <w:color w:val="FFFFFF"/>
          <w:spacing w:val="-1"/>
          <w:sz w:val="12"/>
        </w:rPr>
        <w:t>are</w:t>
      </w:r>
      <w:r>
        <w:rPr>
          <w:color w:val="FFFFFF"/>
          <w:spacing w:val="3"/>
          <w:sz w:val="12"/>
        </w:rPr>
        <w:t> </w:t>
      </w:r>
      <w:r>
        <w:rPr>
          <w:color w:val="FFFFFF"/>
          <w:spacing w:val="-1"/>
          <w:sz w:val="12"/>
        </w:rPr>
        <w:t>not</w:t>
      </w:r>
      <w:r>
        <w:rPr>
          <w:color w:val="FFFFFF"/>
          <w:spacing w:val="-7"/>
          <w:sz w:val="12"/>
        </w:rPr>
        <w:t> </w:t>
      </w:r>
      <w:r>
        <w:rPr>
          <w:color w:val="FFFFFF"/>
          <w:spacing w:val="-1"/>
          <w:sz w:val="12"/>
        </w:rPr>
        <w:t>necessarily</w:t>
      </w:r>
      <w:r>
        <w:rPr>
          <w:color w:val="FFFFFF"/>
          <w:spacing w:val="-6"/>
          <w:sz w:val="12"/>
        </w:rPr>
        <w:t> </w:t>
      </w:r>
      <w:r>
        <w:rPr>
          <w:color w:val="FFFFFF"/>
          <w:sz w:val="12"/>
        </w:rPr>
        <w:t>included with</w:t>
      </w:r>
      <w:r>
        <w:rPr>
          <w:color w:val="FFFFFF"/>
          <w:spacing w:val="-15"/>
          <w:sz w:val="12"/>
        </w:rPr>
        <w:t> </w:t>
      </w:r>
      <w:r>
        <w:rPr>
          <w:color w:val="FFFFFF"/>
          <w:sz w:val="12"/>
        </w:rPr>
        <w:t>the</w:t>
      </w:r>
      <w:r>
        <w:rPr>
          <w:color w:val="FFFFFF"/>
          <w:spacing w:val="3"/>
          <w:sz w:val="12"/>
        </w:rPr>
        <w:t> </w:t>
      </w:r>
      <w:r>
        <w:rPr>
          <w:color w:val="FFFFFF"/>
          <w:sz w:val="12"/>
        </w:rPr>
        <w:t>pr</w:t>
      </w:r>
      <w:r>
        <w:rPr>
          <w:color w:val="FFFFFF"/>
          <w:spacing w:val="-12"/>
          <w:sz w:val="12"/>
        </w:rPr>
        <w:t> </w:t>
      </w:r>
      <w:r>
        <w:rPr>
          <w:color w:val="FFFFFF"/>
          <w:sz w:val="12"/>
        </w:rPr>
        <w:t>operty.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line="261" w:lineRule="auto" w:before="64"/>
        <w:ind w:left="360" w:right="8838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8714838</wp:posOffset>
            </wp:positionH>
            <wp:positionV relativeFrom="paragraph">
              <wp:posOffset>-22584</wp:posOffset>
            </wp:positionV>
            <wp:extent cx="1684923" cy="366232"/>
            <wp:effectExtent l="0" t="0" r="0" b="0"/>
            <wp:wrapNone/>
            <wp:docPr id="1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923" cy="36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6185919</wp:posOffset>
            </wp:positionH>
            <wp:positionV relativeFrom="paragraph">
              <wp:posOffset>123197</wp:posOffset>
            </wp:positionV>
            <wp:extent cx="1330825" cy="199667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825" cy="19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331"/>
          <w:sz w:val="18"/>
        </w:rPr>
        <w:t>West</w:t>
      </w:r>
      <w:r>
        <w:rPr>
          <w:color w:val="343331"/>
          <w:spacing w:val="1"/>
          <w:sz w:val="18"/>
        </w:rPr>
        <w:t> </w:t>
      </w:r>
      <w:r>
        <w:rPr>
          <w:color w:val="343331"/>
          <w:sz w:val="18"/>
        </w:rPr>
        <w:t>Worthing Office</w:t>
      </w:r>
      <w:r>
        <w:rPr>
          <w:color w:val="343331"/>
          <w:spacing w:val="1"/>
          <w:sz w:val="18"/>
        </w:rPr>
        <w:t> </w:t>
      </w:r>
      <w:r>
        <w:rPr>
          <w:color w:val="FF0000"/>
          <w:sz w:val="18"/>
        </w:rPr>
        <w:t>|</w:t>
      </w:r>
      <w:r>
        <w:rPr>
          <w:color w:val="FF0000"/>
          <w:spacing w:val="1"/>
          <w:sz w:val="18"/>
        </w:rPr>
        <w:t> </w:t>
      </w:r>
      <w:r>
        <w:rPr>
          <w:color w:val="343331"/>
          <w:sz w:val="18"/>
        </w:rPr>
        <w:t>4</w:t>
      </w:r>
      <w:r>
        <w:rPr>
          <w:color w:val="343331"/>
          <w:spacing w:val="1"/>
          <w:sz w:val="18"/>
        </w:rPr>
        <w:t> </w:t>
      </w:r>
      <w:r>
        <w:rPr>
          <w:color w:val="343331"/>
          <w:sz w:val="18"/>
        </w:rPr>
        <w:t>Wallace</w:t>
      </w:r>
      <w:r>
        <w:rPr>
          <w:color w:val="343331"/>
          <w:spacing w:val="1"/>
          <w:sz w:val="18"/>
        </w:rPr>
        <w:t> </w:t>
      </w:r>
      <w:r>
        <w:rPr>
          <w:color w:val="343331"/>
          <w:sz w:val="18"/>
        </w:rPr>
        <w:t>Parade,</w:t>
      </w:r>
      <w:r>
        <w:rPr>
          <w:color w:val="343331"/>
          <w:spacing w:val="1"/>
          <w:sz w:val="18"/>
        </w:rPr>
        <w:t> </w:t>
      </w:r>
      <w:r>
        <w:rPr>
          <w:color w:val="343331"/>
          <w:sz w:val="18"/>
        </w:rPr>
        <w:t>Goring</w:t>
      </w:r>
      <w:r>
        <w:rPr>
          <w:color w:val="343331"/>
          <w:spacing w:val="1"/>
          <w:sz w:val="18"/>
        </w:rPr>
        <w:t> </w:t>
      </w:r>
      <w:r>
        <w:rPr>
          <w:color w:val="343331"/>
          <w:sz w:val="18"/>
        </w:rPr>
        <w:t>Road</w:t>
      </w:r>
      <w:r>
        <w:rPr>
          <w:color w:val="343331"/>
          <w:spacing w:val="1"/>
          <w:sz w:val="18"/>
        </w:rPr>
        <w:t> </w:t>
      </w:r>
      <w:r>
        <w:rPr>
          <w:color w:val="FF0000"/>
          <w:sz w:val="18"/>
        </w:rPr>
        <w:t>|</w:t>
      </w:r>
      <w:r>
        <w:rPr>
          <w:color w:val="FF0000"/>
          <w:spacing w:val="1"/>
          <w:sz w:val="18"/>
        </w:rPr>
        <w:t> </w:t>
      </w:r>
      <w:r>
        <w:rPr>
          <w:color w:val="343331"/>
          <w:sz w:val="18"/>
        </w:rPr>
        <w:t>Worthing </w:t>
      </w:r>
      <w:r>
        <w:rPr>
          <w:color w:val="FF0000"/>
          <w:sz w:val="18"/>
        </w:rPr>
        <w:t>|</w:t>
      </w:r>
      <w:r>
        <w:rPr>
          <w:color w:val="FF0000"/>
          <w:spacing w:val="41"/>
          <w:sz w:val="18"/>
        </w:rPr>
        <w:t> </w:t>
      </w:r>
      <w:r>
        <w:rPr>
          <w:color w:val="343331"/>
          <w:sz w:val="18"/>
        </w:rPr>
        <w:t>West</w:t>
      </w:r>
      <w:r>
        <w:rPr>
          <w:color w:val="343331"/>
          <w:spacing w:val="40"/>
          <w:sz w:val="18"/>
        </w:rPr>
        <w:t> </w:t>
      </w:r>
      <w:r>
        <w:rPr>
          <w:color w:val="343331"/>
          <w:sz w:val="18"/>
        </w:rPr>
        <w:t>Sussex</w:t>
      </w:r>
      <w:r>
        <w:rPr>
          <w:color w:val="343331"/>
          <w:spacing w:val="41"/>
          <w:sz w:val="18"/>
        </w:rPr>
        <w:t> </w:t>
      </w:r>
      <w:r>
        <w:rPr>
          <w:color w:val="FF0000"/>
          <w:sz w:val="18"/>
        </w:rPr>
        <w:t>|</w:t>
      </w:r>
      <w:r>
        <w:rPr>
          <w:color w:val="FF0000"/>
          <w:spacing w:val="41"/>
          <w:sz w:val="18"/>
        </w:rPr>
        <w:t> </w:t>
      </w:r>
      <w:r>
        <w:rPr>
          <w:color w:val="343331"/>
          <w:sz w:val="18"/>
        </w:rPr>
        <w:t>BN12</w:t>
      </w:r>
      <w:r>
        <w:rPr>
          <w:color w:val="343331"/>
          <w:spacing w:val="40"/>
          <w:sz w:val="18"/>
        </w:rPr>
        <w:t> </w:t>
      </w:r>
      <w:r>
        <w:rPr>
          <w:color w:val="343331"/>
          <w:sz w:val="18"/>
        </w:rPr>
        <w:t>4AL</w:t>
      </w:r>
      <w:r>
        <w:rPr>
          <w:color w:val="343331"/>
          <w:spacing w:val="-38"/>
          <w:sz w:val="18"/>
        </w:rPr>
        <w:t> </w:t>
      </w:r>
      <w:r>
        <w:rPr>
          <w:color w:val="343331"/>
          <w:w w:val="110"/>
          <w:sz w:val="18"/>
        </w:rPr>
        <w:t>01903</w:t>
      </w:r>
      <w:r>
        <w:rPr>
          <w:color w:val="343331"/>
          <w:spacing w:val="-17"/>
          <w:w w:val="110"/>
          <w:sz w:val="18"/>
        </w:rPr>
        <w:t> </w:t>
      </w:r>
      <w:r>
        <w:rPr>
          <w:color w:val="343331"/>
          <w:w w:val="110"/>
          <w:sz w:val="18"/>
        </w:rPr>
        <w:t>506080</w:t>
      </w:r>
      <w:r>
        <w:rPr>
          <w:color w:val="343331"/>
          <w:spacing w:val="-1"/>
          <w:w w:val="110"/>
          <w:sz w:val="18"/>
        </w:rPr>
        <w:t> </w:t>
      </w:r>
      <w:r>
        <w:rPr>
          <w:color w:val="DB3039"/>
          <w:w w:val="110"/>
          <w:sz w:val="18"/>
        </w:rPr>
        <w:t>|</w:t>
      </w:r>
      <w:r>
        <w:rPr>
          <w:color w:val="DB3039"/>
          <w:spacing w:val="-4"/>
          <w:w w:val="110"/>
          <w:sz w:val="18"/>
        </w:rPr>
        <w:t> </w:t>
      </w:r>
      <w:hyperlink r:id="rId23">
        <w:r>
          <w:rPr>
            <w:color w:val="343331"/>
            <w:w w:val="110"/>
            <w:sz w:val="18"/>
          </w:rPr>
          <w:t>info@jacobs-steel.co.uk</w:t>
        </w:r>
        <w:r>
          <w:rPr>
            <w:color w:val="343331"/>
            <w:spacing w:val="-1"/>
            <w:w w:val="110"/>
            <w:sz w:val="18"/>
          </w:rPr>
          <w:t> </w:t>
        </w:r>
      </w:hyperlink>
      <w:r>
        <w:rPr>
          <w:color w:val="DB3039"/>
          <w:w w:val="110"/>
          <w:sz w:val="18"/>
        </w:rPr>
        <w:t>|</w:t>
      </w:r>
      <w:r>
        <w:rPr>
          <w:color w:val="DB3039"/>
          <w:spacing w:val="-5"/>
          <w:w w:val="110"/>
          <w:sz w:val="18"/>
        </w:rPr>
        <w:t> </w:t>
      </w:r>
      <w:r>
        <w:rPr>
          <w:color w:val="343331"/>
          <w:w w:val="110"/>
          <w:sz w:val="18"/>
        </w:rPr>
        <w:t>jacobs-steel.co.uk</w:t>
      </w:r>
    </w:p>
    <w:sectPr>
      <w:pgSz w:w="16850" w:h="11910" w:orient="landscape"/>
      <w:pgMar w:top="240" w:bottom="280" w:left="12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135" w:hanging="135"/>
      </w:pPr>
      <w:rPr>
        <w:rFonts w:hint="default" w:ascii="Symbol" w:hAnsi="Symbol" w:eastAsia="Symbol" w:cs="Symbol"/>
        <w:color w:val="FFFFFF"/>
        <w:w w:val="10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0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7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5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3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0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8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6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3" w:hanging="13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hyperlink" Target="mailto:info@jacobs-steel.co.uk" TargetMode="External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Hopcraft</dc:creator>
  <dcterms:created xsi:type="dcterms:W3CDTF">2023-07-17T12:35:12Z</dcterms:created>
  <dcterms:modified xsi:type="dcterms:W3CDTF">2023-07-17T12:35:12Z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2023-07-17T00:00:00Z</vt:filetime>
  </property>
</Properties>
</file>